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6D" w:rsidRDefault="004D2D6D" w:rsidP="0095697A">
      <w:pPr>
        <w:spacing w:line="360" w:lineRule="auto"/>
        <w:ind w:left="10915"/>
        <w:jc w:val="center"/>
        <w:rPr>
          <w:sz w:val="28"/>
          <w:szCs w:val="28"/>
        </w:rPr>
      </w:pPr>
      <w:r>
        <w:rPr>
          <w:sz w:val="28"/>
          <w:szCs w:val="28"/>
        </w:rPr>
        <w:t>ПРИЛОЖЕНИЕ № 4</w:t>
      </w:r>
    </w:p>
    <w:p w:rsidR="004D2D6D" w:rsidRDefault="004D2D6D" w:rsidP="0095697A">
      <w:pPr>
        <w:ind w:left="10915"/>
        <w:jc w:val="center"/>
        <w:rPr>
          <w:sz w:val="28"/>
          <w:szCs w:val="28"/>
        </w:rPr>
      </w:pPr>
      <w:r w:rsidRPr="0095697A">
        <w:rPr>
          <w:sz w:val="28"/>
          <w:szCs w:val="28"/>
        </w:rPr>
        <w:t>к Положению, утверждённому</w:t>
      </w:r>
    </w:p>
    <w:p w:rsidR="004D2D6D" w:rsidRDefault="004D2D6D" w:rsidP="0095697A">
      <w:pPr>
        <w:ind w:left="10915"/>
        <w:jc w:val="center"/>
        <w:rPr>
          <w:sz w:val="28"/>
          <w:szCs w:val="28"/>
        </w:rPr>
      </w:pPr>
      <w:r w:rsidRPr="0095697A">
        <w:rPr>
          <w:sz w:val="28"/>
          <w:szCs w:val="28"/>
        </w:rPr>
        <w:t>постановлением администрации</w:t>
      </w:r>
    </w:p>
    <w:p w:rsidR="004D2D6D" w:rsidRPr="000D4EA1" w:rsidRDefault="004D2D6D" w:rsidP="0095697A">
      <w:pPr>
        <w:ind w:left="10915"/>
        <w:jc w:val="center"/>
        <w:rPr>
          <w:sz w:val="28"/>
          <w:szCs w:val="28"/>
        </w:rPr>
      </w:pPr>
      <w:r w:rsidRPr="000D4EA1">
        <w:rPr>
          <w:sz w:val="28"/>
          <w:szCs w:val="28"/>
        </w:rPr>
        <w:t>муниципального образования «Мелекесский район» Ульяновской области</w:t>
      </w:r>
    </w:p>
    <w:p w:rsidR="004D2D6D" w:rsidRDefault="004D2D6D" w:rsidP="00124711">
      <w:pPr>
        <w:ind w:firstLine="9781"/>
        <w:jc w:val="center"/>
        <w:rPr>
          <w:sz w:val="28"/>
          <w:szCs w:val="28"/>
        </w:rPr>
      </w:pPr>
      <w:r>
        <w:rPr>
          <w:sz w:val="28"/>
          <w:szCs w:val="28"/>
        </w:rPr>
        <w:t xml:space="preserve">от                              №                    </w:t>
      </w:r>
    </w:p>
    <w:p w:rsidR="004D2D6D" w:rsidRPr="008D793A" w:rsidRDefault="004D2D6D" w:rsidP="008D793A">
      <w:pPr>
        <w:ind w:firstLine="10348"/>
        <w:jc w:val="right"/>
        <w:rPr>
          <w:i/>
          <w:sz w:val="28"/>
          <w:szCs w:val="28"/>
        </w:rPr>
      </w:pPr>
      <w:r w:rsidRPr="008D793A">
        <w:rPr>
          <w:i/>
          <w:sz w:val="28"/>
          <w:szCs w:val="28"/>
        </w:rPr>
        <w:t>Форма</w:t>
      </w:r>
    </w:p>
    <w:p w:rsidR="004D2D6D" w:rsidRDefault="004D2D6D" w:rsidP="00CA2D84">
      <w:pPr>
        <w:jc w:val="center"/>
        <w:rPr>
          <w:b/>
          <w:sz w:val="28"/>
          <w:szCs w:val="28"/>
        </w:rPr>
      </w:pPr>
      <w:r w:rsidRPr="00CA2D84">
        <w:rPr>
          <w:b/>
          <w:sz w:val="28"/>
          <w:szCs w:val="28"/>
        </w:rPr>
        <w:t>ОТЧЁТ О ХОДЕ РЕАЛИЗАЦИИ ПРОЕКТА</w:t>
      </w:r>
      <w:r>
        <w:rPr>
          <w:rStyle w:val="FootnoteReference"/>
          <w:b/>
          <w:sz w:val="28"/>
          <w:szCs w:val="28"/>
        </w:rPr>
        <w:footnoteReference w:id="1"/>
      </w:r>
    </w:p>
    <w:p w:rsidR="004D2D6D" w:rsidRDefault="004D2D6D" w:rsidP="008D793A">
      <w:pPr>
        <w:jc w:val="center"/>
        <w:rPr>
          <w:b/>
          <w:sz w:val="28"/>
          <w:szCs w:val="28"/>
        </w:rPr>
      </w:pPr>
      <w:r>
        <w:rPr>
          <w:b/>
          <w:sz w:val="28"/>
          <w:szCs w:val="28"/>
        </w:rPr>
        <w:t>«</w:t>
      </w:r>
      <w:r w:rsidRPr="00CA2D84">
        <w:rPr>
          <w:i/>
          <w:sz w:val="28"/>
          <w:szCs w:val="28"/>
        </w:rPr>
        <w:t>Наименование проекта</w:t>
      </w:r>
      <w:r>
        <w:rPr>
          <w:b/>
          <w:sz w:val="28"/>
          <w:szCs w:val="28"/>
        </w:rPr>
        <w:t>»</w:t>
      </w:r>
      <w:r>
        <w:rPr>
          <w:rStyle w:val="FootnoteReference"/>
          <w:b/>
          <w:sz w:val="28"/>
          <w:szCs w:val="28"/>
        </w:rPr>
        <w:footnoteReference w:id="2"/>
      </w:r>
    </w:p>
    <w:p w:rsidR="004D2D6D" w:rsidRDefault="004D2D6D" w:rsidP="00CA2D84">
      <w:pPr>
        <w:jc w:val="center"/>
        <w:rPr>
          <w:b/>
          <w:sz w:val="28"/>
          <w:szCs w:val="28"/>
        </w:rPr>
      </w:pPr>
      <w:r>
        <w:rPr>
          <w:b/>
          <w:sz w:val="28"/>
          <w:szCs w:val="28"/>
        </w:rPr>
        <w:t>ДД.месяц.ГГГГ г.</w:t>
      </w:r>
    </w:p>
    <w:p w:rsidR="004D2D6D" w:rsidRPr="003E770D" w:rsidRDefault="004D2D6D" w:rsidP="00CA2D84">
      <w:pPr>
        <w:jc w:val="center"/>
        <w:rPr>
          <w:b/>
          <w:sz w:val="16"/>
          <w:szCs w:val="16"/>
        </w:rPr>
      </w:pPr>
    </w:p>
    <w:p w:rsidR="004D2D6D" w:rsidRDefault="004D2D6D" w:rsidP="00CA2D84">
      <w:pPr>
        <w:jc w:val="center"/>
        <w:rPr>
          <w:b/>
          <w:sz w:val="28"/>
          <w:szCs w:val="28"/>
        </w:rPr>
      </w:pPr>
      <w:r>
        <w:rPr>
          <w:b/>
          <w:sz w:val="28"/>
          <w:szCs w:val="28"/>
        </w:rPr>
        <w:t>1. Статус реализации проекта</w:t>
      </w:r>
    </w:p>
    <w:p w:rsidR="004D2D6D" w:rsidRPr="003E770D" w:rsidRDefault="004D2D6D" w:rsidP="00CA2D84">
      <w:pPr>
        <w:jc w:val="center"/>
        <w:rPr>
          <w:b/>
          <w:sz w:val="16"/>
          <w:szCs w:val="16"/>
        </w:rPr>
      </w:pPr>
    </w:p>
    <w:p w:rsidR="004D2D6D" w:rsidRPr="005F096D" w:rsidRDefault="004D2D6D" w:rsidP="00CA2D84">
      <w:pPr>
        <w:jc w:val="center"/>
        <w:rPr>
          <w:sz w:val="28"/>
          <w:szCs w:val="28"/>
        </w:rPr>
      </w:pPr>
      <w:r w:rsidRPr="005F096D">
        <w:rPr>
          <w:sz w:val="28"/>
          <w:szCs w:val="28"/>
        </w:rPr>
        <w:t>1.1. Общий статус реализации проекта</w:t>
      </w:r>
      <w:r>
        <w:rPr>
          <w:rStyle w:val="FootnoteReference"/>
          <w:sz w:val="28"/>
          <w:szCs w:val="28"/>
        </w:rPr>
        <w:footnoteReference w:id="3"/>
      </w:r>
    </w:p>
    <w:p w:rsidR="004D2D6D" w:rsidRPr="003E770D" w:rsidRDefault="004D2D6D" w:rsidP="00CA2D84">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4045"/>
      </w:tblGrid>
      <w:tr w:rsidR="004D2D6D" w:rsidRPr="00CA2D84" w:rsidTr="002D7C0A">
        <w:tc>
          <w:tcPr>
            <w:tcW w:w="3696" w:type="dxa"/>
          </w:tcPr>
          <w:p w:rsidR="004D2D6D" w:rsidRPr="002D7C0A" w:rsidRDefault="004D2D6D" w:rsidP="002D7C0A">
            <w:pPr>
              <w:jc w:val="center"/>
              <w:rPr>
                <w:sz w:val="28"/>
                <w:szCs w:val="28"/>
              </w:rPr>
            </w:pPr>
            <w:r w:rsidRPr="002D7C0A">
              <w:rPr>
                <w:sz w:val="28"/>
                <w:szCs w:val="28"/>
              </w:rPr>
              <w:t>Этапы, контрольные точки</w:t>
            </w:r>
          </w:p>
        </w:tc>
        <w:tc>
          <w:tcPr>
            <w:tcW w:w="3696" w:type="dxa"/>
          </w:tcPr>
          <w:p w:rsidR="004D2D6D" w:rsidRPr="002D7C0A" w:rsidRDefault="004D2D6D" w:rsidP="002D7C0A">
            <w:pPr>
              <w:jc w:val="center"/>
              <w:rPr>
                <w:sz w:val="28"/>
                <w:szCs w:val="28"/>
              </w:rPr>
            </w:pPr>
            <w:r w:rsidRPr="002D7C0A">
              <w:rPr>
                <w:sz w:val="28"/>
                <w:szCs w:val="28"/>
              </w:rPr>
              <w:t xml:space="preserve">Показатели </w:t>
            </w:r>
          </w:p>
        </w:tc>
        <w:tc>
          <w:tcPr>
            <w:tcW w:w="3697" w:type="dxa"/>
          </w:tcPr>
          <w:p w:rsidR="004D2D6D" w:rsidRPr="002D7C0A" w:rsidRDefault="004D2D6D" w:rsidP="002D7C0A">
            <w:pPr>
              <w:jc w:val="center"/>
              <w:rPr>
                <w:sz w:val="28"/>
                <w:szCs w:val="28"/>
              </w:rPr>
            </w:pPr>
            <w:r w:rsidRPr="002D7C0A">
              <w:rPr>
                <w:sz w:val="28"/>
                <w:szCs w:val="28"/>
              </w:rPr>
              <w:t>Бюджет</w:t>
            </w:r>
          </w:p>
        </w:tc>
        <w:tc>
          <w:tcPr>
            <w:tcW w:w="4045" w:type="dxa"/>
          </w:tcPr>
          <w:p w:rsidR="004D2D6D" w:rsidRPr="002D7C0A" w:rsidRDefault="004D2D6D" w:rsidP="002D7C0A">
            <w:pPr>
              <w:jc w:val="center"/>
              <w:rPr>
                <w:sz w:val="28"/>
                <w:szCs w:val="28"/>
              </w:rPr>
            </w:pPr>
            <w:r w:rsidRPr="002D7C0A">
              <w:rPr>
                <w:sz w:val="28"/>
                <w:szCs w:val="28"/>
              </w:rPr>
              <w:t>Иные пр</w:t>
            </w:r>
            <w:bookmarkStart w:id="0" w:name="_GoBack"/>
            <w:bookmarkEnd w:id="0"/>
            <w:r w:rsidRPr="002D7C0A">
              <w:rPr>
                <w:sz w:val="28"/>
                <w:szCs w:val="28"/>
              </w:rPr>
              <w:t>облемы и риски</w:t>
            </w:r>
          </w:p>
        </w:tc>
      </w:tr>
      <w:tr w:rsidR="004D2D6D" w:rsidRPr="00CA2D84" w:rsidTr="002D7C0A">
        <w:tc>
          <w:tcPr>
            <w:tcW w:w="3696" w:type="dxa"/>
            <w:shd w:val="clear" w:color="auto" w:fill="FFFFFF"/>
          </w:tcPr>
          <w:p w:rsidR="004D2D6D" w:rsidRPr="002D7C0A" w:rsidRDefault="004D2D6D" w:rsidP="002D7C0A">
            <w:pPr>
              <w:jc w:val="center"/>
              <w:rPr>
                <w:sz w:val="28"/>
                <w:szCs w:val="28"/>
              </w:rPr>
            </w:pPr>
          </w:p>
        </w:tc>
        <w:tc>
          <w:tcPr>
            <w:tcW w:w="3696" w:type="dxa"/>
            <w:shd w:val="clear" w:color="auto" w:fill="FFFFFF"/>
          </w:tcPr>
          <w:p w:rsidR="004D2D6D" w:rsidRPr="002D7C0A" w:rsidRDefault="004D2D6D" w:rsidP="002D7C0A">
            <w:pPr>
              <w:jc w:val="center"/>
              <w:rPr>
                <w:sz w:val="28"/>
                <w:szCs w:val="28"/>
              </w:rPr>
            </w:pPr>
          </w:p>
        </w:tc>
        <w:tc>
          <w:tcPr>
            <w:tcW w:w="3697" w:type="dxa"/>
            <w:shd w:val="clear" w:color="auto" w:fill="FFFFFF"/>
          </w:tcPr>
          <w:p w:rsidR="004D2D6D" w:rsidRPr="002D7C0A" w:rsidRDefault="004D2D6D" w:rsidP="002D7C0A">
            <w:pPr>
              <w:jc w:val="center"/>
              <w:rPr>
                <w:sz w:val="28"/>
                <w:szCs w:val="28"/>
              </w:rPr>
            </w:pPr>
          </w:p>
        </w:tc>
        <w:tc>
          <w:tcPr>
            <w:tcW w:w="4045" w:type="dxa"/>
            <w:shd w:val="clear" w:color="auto" w:fill="FFFFFF"/>
          </w:tcPr>
          <w:p w:rsidR="004D2D6D" w:rsidRPr="002D7C0A" w:rsidRDefault="004D2D6D" w:rsidP="002D7C0A">
            <w:pPr>
              <w:jc w:val="center"/>
              <w:rPr>
                <w:sz w:val="28"/>
                <w:szCs w:val="28"/>
              </w:rPr>
            </w:pPr>
          </w:p>
        </w:tc>
      </w:tr>
    </w:tbl>
    <w:p w:rsidR="004D2D6D" w:rsidRPr="003E770D" w:rsidRDefault="004D2D6D" w:rsidP="00CA2D84">
      <w:pPr>
        <w:jc w:val="center"/>
        <w:rPr>
          <w:b/>
          <w:sz w:val="16"/>
          <w:szCs w:val="16"/>
        </w:rPr>
      </w:pPr>
    </w:p>
    <w:p w:rsidR="004D2D6D" w:rsidRPr="009D5C7A" w:rsidRDefault="004D2D6D" w:rsidP="008F3450">
      <w:pPr>
        <w:rPr>
          <w:sz w:val="28"/>
          <w:szCs w:val="28"/>
        </w:rPr>
      </w:pPr>
      <w:r>
        <w:rPr>
          <w:sz w:val="28"/>
          <w:szCs w:val="28"/>
        </w:rPr>
        <w:t>Индикатор статуса: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709"/>
        <w:gridCol w:w="3827"/>
        <w:gridCol w:w="709"/>
        <w:gridCol w:w="4819"/>
      </w:tblGrid>
      <w:tr w:rsidR="004D2D6D" w:rsidTr="002D7C0A">
        <w:tc>
          <w:tcPr>
            <w:tcW w:w="817" w:type="dxa"/>
            <w:shd w:val="clear" w:color="auto" w:fill="00B050"/>
          </w:tcPr>
          <w:p w:rsidR="004D2D6D" w:rsidRPr="002D7C0A" w:rsidRDefault="004D2D6D" w:rsidP="00AC0278">
            <w:pPr>
              <w:rPr>
                <w:sz w:val="28"/>
                <w:szCs w:val="28"/>
              </w:rPr>
            </w:pPr>
          </w:p>
        </w:tc>
        <w:tc>
          <w:tcPr>
            <w:tcW w:w="3969" w:type="dxa"/>
            <w:tcBorders>
              <w:top w:val="nil"/>
              <w:bottom w:val="nil"/>
            </w:tcBorders>
          </w:tcPr>
          <w:p w:rsidR="004D2D6D" w:rsidRPr="002D7C0A" w:rsidRDefault="004D2D6D" w:rsidP="00AC0278">
            <w:pPr>
              <w:rPr>
                <w:sz w:val="28"/>
                <w:szCs w:val="28"/>
              </w:rPr>
            </w:pPr>
            <w:r w:rsidRPr="002D7C0A">
              <w:rPr>
                <w:sz w:val="28"/>
                <w:szCs w:val="28"/>
              </w:rPr>
              <w:t>- отсутствие отклонений</w:t>
            </w:r>
          </w:p>
        </w:tc>
        <w:tc>
          <w:tcPr>
            <w:tcW w:w="709" w:type="dxa"/>
            <w:shd w:val="clear" w:color="auto" w:fill="FFFF00"/>
          </w:tcPr>
          <w:p w:rsidR="004D2D6D" w:rsidRPr="002D7C0A" w:rsidRDefault="004D2D6D" w:rsidP="00AC0278">
            <w:pPr>
              <w:rPr>
                <w:sz w:val="28"/>
                <w:szCs w:val="28"/>
              </w:rPr>
            </w:pPr>
          </w:p>
        </w:tc>
        <w:tc>
          <w:tcPr>
            <w:tcW w:w="3827" w:type="dxa"/>
            <w:tcBorders>
              <w:top w:val="nil"/>
              <w:bottom w:val="nil"/>
            </w:tcBorders>
          </w:tcPr>
          <w:p w:rsidR="004D2D6D" w:rsidRPr="002D7C0A" w:rsidRDefault="004D2D6D" w:rsidP="00AC0278">
            <w:pPr>
              <w:rPr>
                <w:sz w:val="28"/>
                <w:szCs w:val="28"/>
              </w:rPr>
            </w:pPr>
            <w:r w:rsidRPr="002D7C0A">
              <w:rPr>
                <w:sz w:val="28"/>
                <w:szCs w:val="28"/>
              </w:rPr>
              <w:t>- наличие отклонений</w:t>
            </w:r>
          </w:p>
        </w:tc>
        <w:tc>
          <w:tcPr>
            <w:tcW w:w="709" w:type="dxa"/>
            <w:shd w:val="clear" w:color="auto" w:fill="FF0000"/>
          </w:tcPr>
          <w:p w:rsidR="004D2D6D" w:rsidRPr="002D7C0A" w:rsidRDefault="004D2D6D" w:rsidP="00AC0278">
            <w:pPr>
              <w:rPr>
                <w:sz w:val="28"/>
                <w:szCs w:val="28"/>
              </w:rPr>
            </w:pPr>
          </w:p>
        </w:tc>
        <w:tc>
          <w:tcPr>
            <w:tcW w:w="4819" w:type="dxa"/>
            <w:tcBorders>
              <w:top w:val="nil"/>
              <w:bottom w:val="nil"/>
              <w:right w:val="nil"/>
            </w:tcBorders>
          </w:tcPr>
          <w:p w:rsidR="004D2D6D" w:rsidRPr="002D7C0A" w:rsidRDefault="004D2D6D" w:rsidP="00AC0278">
            <w:pPr>
              <w:rPr>
                <w:sz w:val="28"/>
                <w:szCs w:val="28"/>
              </w:rPr>
            </w:pPr>
            <w:r w:rsidRPr="002D7C0A">
              <w:rPr>
                <w:sz w:val="28"/>
                <w:szCs w:val="28"/>
              </w:rPr>
              <w:t>- наличие критических отклонений</w:t>
            </w:r>
          </w:p>
        </w:tc>
      </w:tr>
    </w:tbl>
    <w:p w:rsidR="004D2D6D" w:rsidRPr="003811A5" w:rsidRDefault="004D2D6D" w:rsidP="00CA2D84">
      <w:pPr>
        <w:jc w:val="center"/>
        <w:rPr>
          <w:b/>
          <w:sz w:val="20"/>
          <w:szCs w:val="20"/>
        </w:rPr>
      </w:pPr>
    </w:p>
    <w:p w:rsidR="004D2D6D" w:rsidRDefault="004D2D6D" w:rsidP="00CA2D84">
      <w:pPr>
        <w:jc w:val="center"/>
        <w:rPr>
          <w:sz w:val="28"/>
          <w:szCs w:val="28"/>
        </w:rPr>
      </w:pPr>
      <w:r w:rsidRPr="009D5C7A">
        <w:rPr>
          <w:sz w:val="28"/>
          <w:szCs w:val="28"/>
        </w:rPr>
        <w:t>1.2. Динамика достижени</w:t>
      </w:r>
      <w:r>
        <w:rPr>
          <w:sz w:val="28"/>
          <w:szCs w:val="28"/>
        </w:rPr>
        <w:t>я показателей</w:t>
      </w:r>
      <w:r>
        <w:rPr>
          <w:rStyle w:val="FootnoteReference"/>
          <w:sz w:val="28"/>
          <w:szCs w:val="28"/>
        </w:rPr>
        <w:footnoteReference w:id="4"/>
      </w:r>
    </w:p>
    <w:p w:rsidR="004D2D6D" w:rsidRDefault="004D2D6D" w:rsidP="00CA2D84">
      <w:pPr>
        <w:jc w:val="center"/>
        <w:rPr>
          <w:sz w:val="20"/>
          <w:szCs w:val="20"/>
        </w:rPr>
      </w:pPr>
    </w:p>
    <w:p w:rsidR="004D2D6D" w:rsidRPr="00306312" w:rsidRDefault="004D2D6D" w:rsidP="00A12FB8">
      <w:pPr>
        <w:ind w:left="708" w:firstLine="708"/>
        <w:jc w:val="both"/>
        <w:rPr>
          <w:i/>
          <w:sz w:val="28"/>
          <w:szCs w:val="28"/>
        </w:rPr>
      </w:pPr>
      <w:r w:rsidRPr="003D7D5F">
        <w:rPr>
          <w:i/>
          <w:sz w:val="28"/>
          <w:szCs w:val="28"/>
        </w:rPr>
        <w:t>Построение диаграммы (графика) осуществляется на основе данных, приведённых в отчёте.</w:t>
      </w:r>
      <w:r>
        <w:rPr>
          <w:i/>
          <w:sz w:val="28"/>
          <w:szCs w:val="28"/>
        </w:rPr>
        <w:t xml:space="preserve"> </w:t>
      </w:r>
      <w:r w:rsidRPr="00306312">
        <w:rPr>
          <w:i/>
          <w:sz w:val="28"/>
          <w:szCs w:val="28"/>
        </w:rPr>
        <w:t>Пример диаграммы (графика) достижения показателей приведён на рисунке № 1. </w:t>
      </w:r>
    </w:p>
    <w:p w:rsidR="004D2D6D" w:rsidRDefault="004D2D6D" w:rsidP="00306312">
      <w:pPr>
        <w:tabs>
          <w:tab w:val="left" w:pos="6945"/>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45pt;margin-top:13.95pt;width:455.5pt;height:184.8pt;z-index:251658240;visibility:visible;mso-wrap-distance-bottom:.03pt">
            <v:imagedata r:id="rId7" o:title=""/>
            <w10:wrap type="square" side="right"/>
          </v:shape>
          <o:OLEObject Type="Embed" ProgID="Excel.Chart.8" ShapeID="_x0000_s1026" DrawAspect="Content" ObjectID="_1577855875" r:id="rId8"/>
        </w:pict>
      </w: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ind w:firstLine="709"/>
        <w:jc w:val="both"/>
        <w:rPr>
          <w:sz w:val="28"/>
          <w:szCs w:val="28"/>
        </w:rPr>
      </w:pPr>
    </w:p>
    <w:p w:rsidR="004D2D6D" w:rsidRDefault="004D2D6D" w:rsidP="00306312">
      <w:pPr>
        <w:tabs>
          <w:tab w:val="left" w:pos="6945"/>
        </w:tabs>
        <w:jc w:val="both"/>
        <w:rPr>
          <w:sz w:val="28"/>
          <w:szCs w:val="28"/>
        </w:rPr>
      </w:pPr>
    </w:p>
    <w:p w:rsidR="004D2D6D" w:rsidRPr="00A12FB8" w:rsidRDefault="004D2D6D" w:rsidP="00A12FB8">
      <w:pPr>
        <w:tabs>
          <w:tab w:val="left" w:pos="6945"/>
        </w:tabs>
        <w:ind w:firstLine="709"/>
        <w:jc w:val="center"/>
        <w:rPr>
          <w:sz w:val="28"/>
          <w:szCs w:val="28"/>
        </w:rPr>
      </w:pPr>
      <w:r>
        <w:rPr>
          <w:sz w:val="28"/>
          <w:szCs w:val="28"/>
        </w:rPr>
        <w:t>Рисунок № 1. Пример диаграммы (графика) достижения показателей, ед.</w:t>
      </w:r>
    </w:p>
    <w:p w:rsidR="004D2D6D" w:rsidRDefault="004D2D6D" w:rsidP="009D5C7A">
      <w:pPr>
        <w:ind w:firstLine="708"/>
        <w:jc w:val="center"/>
        <w:rPr>
          <w:sz w:val="20"/>
          <w:szCs w:val="20"/>
        </w:rPr>
      </w:pPr>
    </w:p>
    <w:p w:rsidR="004D2D6D" w:rsidRDefault="004D2D6D" w:rsidP="009D5C7A">
      <w:pPr>
        <w:ind w:firstLine="708"/>
        <w:jc w:val="center"/>
        <w:rPr>
          <w:sz w:val="20"/>
          <w:szCs w:val="20"/>
        </w:rPr>
      </w:pPr>
    </w:p>
    <w:p w:rsidR="004D2D6D" w:rsidRDefault="004D2D6D" w:rsidP="009D5C7A">
      <w:pPr>
        <w:ind w:firstLine="708"/>
        <w:jc w:val="center"/>
        <w:rPr>
          <w:sz w:val="20"/>
          <w:szCs w:val="20"/>
        </w:rPr>
      </w:pPr>
    </w:p>
    <w:p w:rsidR="004D2D6D" w:rsidRPr="002E5374" w:rsidRDefault="004D2D6D" w:rsidP="009D5C7A">
      <w:pPr>
        <w:ind w:firstLine="708"/>
        <w:jc w:val="center"/>
        <w:rPr>
          <w:sz w:val="20"/>
          <w:szCs w:val="20"/>
        </w:rPr>
      </w:pPr>
    </w:p>
    <w:p w:rsidR="004D2D6D" w:rsidRDefault="004D2D6D" w:rsidP="009D5C7A">
      <w:pPr>
        <w:ind w:firstLine="708"/>
        <w:jc w:val="center"/>
        <w:rPr>
          <w:sz w:val="28"/>
          <w:szCs w:val="28"/>
        </w:rPr>
      </w:pPr>
      <w:r>
        <w:rPr>
          <w:sz w:val="28"/>
          <w:szCs w:val="28"/>
        </w:rPr>
        <w:t>1.3. Сведения о фактических и прогнозных значениях показателей</w:t>
      </w:r>
      <w:r>
        <w:rPr>
          <w:rStyle w:val="FootnoteReference"/>
          <w:sz w:val="28"/>
          <w:szCs w:val="28"/>
        </w:rPr>
        <w:footnoteReference w:id="5"/>
      </w:r>
    </w:p>
    <w:p w:rsidR="004D2D6D" w:rsidRPr="003811A5" w:rsidRDefault="004D2D6D" w:rsidP="009D5C7A">
      <w:pPr>
        <w:ind w:firstLine="708"/>
        <w:jc w:val="center"/>
        <w:rPr>
          <w:sz w:val="20"/>
          <w:szCs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1703"/>
        <w:gridCol w:w="2822"/>
        <w:gridCol w:w="1147"/>
        <w:gridCol w:w="1276"/>
        <w:gridCol w:w="1276"/>
        <w:gridCol w:w="1417"/>
        <w:gridCol w:w="2552"/>
        <w:gridCol w:w="1920"/>
      </w:tblGrid>
      <w:tr w:rsidR="004D2D6D" w:rsidTr="002D7C0A">
        <w:trPr>
          <w:trHeight w:val="645"/>
        </w:trPr>
        <w:tc>
          <w:tcPr>
            <w:tcW w:w="673" w:type="dxa"/>
            <w:vMerge w:val="restart"/>
          </w:tcPr>
          <w:p w:rsidR="004D2D6D" w:rsidRPr="002D7C0A" w:rsidRDefault="004D2D6D" w:rsidP="002D7C0A">
            <w:pPr>
              <w:jc w:val="center"/>
              <w:rPr>
                <w:sz w:val="28"/>
                <w:szCs w:val="28"/>
              </w:rPr>
            </w:pPr>
            <w:r w:rsidRPr="002D7C0A">
              <w:rPr>
                <w:sz w:val="28"/>
                <w:szCs w:val="28"/>
              </w:rPr>
              <w:t>№ п/п</w:t>
            </w:r>
          </w:p>
        </w:tc>
        <w:tc>
          <w:tcPr>
            <w:tcW w:w="1703" w:type="dxa"/>
            <w:vMerge w:val="restart"/>
          </w:tcPr>
          <w:p w:rsidR="004D2D6D" w:rsidRPr="002D7C0A" w:rsidRDefault="004D2D6D" w:rsidP="002D7C0A">
            <w:pPr>
              <w:jc w:val="center"/>
              <w:rPr>
                <w:sz w:val="28"/>
                <w:szCs w:val="28"/>
              </w:rPr>
            </w:pPr>
            <w:r w:rsidRPr="002D7C0A">
              <w:rPr>
                <w:sz w:val="28"/>
                <w:szCs w:val="28"/>
              </w:rPr>
              <w:t>Статус</w:t>
            </w:r>
          </w:p>
        </w:tc>
        <w:tc>
          <w:tcPr>
            <w:tcW w:w="2822" w:type="dxa"/>
            <w:vMerge w:val="restart"/>
          </w:tcPr>
          <w:p w:rsidR="004D2D6D" w:rsidRPr="002D7C0A" w:rsidRDefault="004D2D6D" w:rsidP="002D7C0A">
            <w:pPr>
              <w:jc w:val="center"/>
              <w:rPr>
                <w:sz w:val="28"/>
                <w:szCs w:val="28"/>
              </w:rPr>
            </w:pPr>
            <w:r w:rsidRPr="002D7C0A">
              <w:rPr>
                <w:sz w:val="28"/>
                <w:szCs w:val="28"/>
              </w:rPr>
              <w:t>Наименование показателя (единица измерения)</w:t>
            </w:r>
          </w:p>
        </w:tc>
        <w:tc>
          <w:tcPr>
            <w:tcW w:w="5116" w:type="dxa"/>
            <w:gridSpan w:val="4"/>
          </w:tcPr>
          <w:p w:rsidR="004D2D6D" w:rsidRPr="002D7C0A" w:rsidRDefault="004D2D6D" w:rsidP="002D7C0A">
            <w:pPr>
              <w:jc w:val="center"/>
              <w:rPr>
                <w:sz w:val="28"/>
                <w:szCs w:val="28"/>
              </w:rPr>
            </w:pPr>
            <w:r w:rsidRPr="002D7C0A">
              <w:rPr>
                <w:sz w:val="28"/>
                <w:szCs w:val="28"/>
              </w:rPr>
              <w:t xml:space="preserve">Факт/прогноз по кварталам </w:t>
            </w:r>
            <w:r w:rsidRPr="002D7C0A">
              <w:rPr>
                <w:i/>
                <w:sz w:val="28"/>
                <w:szCs w:val="28"/>
              </w:rPr>
              <w:t>ГГГГ</w:t>
            </w:r>
          </w:p>
        </w:tc>
        <w:tc>
          <w:tcPr>
            <w:tcW w:w="2552" w:type="dxa"/>
            <w:vMerge w:val="restart"/>
          </w:tcPr>
          <w:p w:rsidR="004D2D6D" w:rsidRPr="002D7C0A" w:rsidRDefault="004D2D6D" w:rsidP="002D7C0A">
            <w:pPr>
              <w:jc w:val="center"/>
              <w:rPr>
                <w:sz w:val="28"/>
                <w:szCs w:val="28"/>
              </w:rPr>
            </w:pPr>
            <w:r w:rsidRPr="002D7C0A">
              <w:rPr>
                <w:sz w:val="28"/>
                <w:szCs w:val="28"/>
              </w:rPr>
              <w:t xml:space="preserve">Плановое значение на </w:t>
            </w:r>
            <w:r w:rsidRPr="002D7C0A">
              <w:rPr>
                <w:i/>
                <w:sz w:val="28"/>
                <w:szCs w:val="28"/>
              </w:rPr>
              <w:t>ГГГГ</w:t>
            </w:r>
            <w:r w:rsidRPr="002D7C0A">
              <w:rPr>
                <w:sz w:val="28"/>
                <w:szCs w:val="28"/>
              </w:rPr>
              <w:t xml:space="preserve"> год</w:t>
            </w:r>
          </w:p>
        </w:tc>
        <w:tc>
          <w:tcPr>
            <w:tcW w:w="1920" w:type="dxa"/>
            <w:vMerge w:val="restart"/>
          </w:tcPr>
          <w:p w:rsidR="004D2D6D" w:rsidRPr="002D7C0A" w:rsidRDefault="004D2D6D" w:rsidP="002D7C0A">
            <w:pPr>
              <w:jc w:val="center"/>
              <w:rPr>
                <w:sz w:val="28"/>
                <w:szCs w:val="28"/>
              </w:rPr>
            </w:pPr>
            <w:r w:rsidRPr="002D7C0A">
              <w:rPr>
                <w:sz w:val="28"/>
                <w:szCs w:val="28"/>
              </w:rPr>
              <w:t>Комментарий</w:t>
            </w:r>
          </w:p>
        </w:tc>
      </w:tr>
      <w:tr w:rsidR="004D2D6D" w:rsidTr="002D7C0A">
        <w:trPr>
          <w:trHeight w:val="645"/>
        </w:trPr>
        <w:tc>
          <w:tcPr>
            <w:tcW w:w="673" w:type="dxa"/>
            <w:vMerge/>
          </w:tcPr>
          <w:p w:rsidR="004D2D6D" w:rsidRPr="002D7C0A" w:rsidRDefault="004D2D6D" w:rsidP="002D7C0A">
            <w:pPr>
              <w:jc w:val="center"/>
              <w:rPr>
                <w:sz w:val="28"/>
                <w:szCs w:val="28"/>
              </w:rPr>
            </w:pPr>
          </w:p>
        </w:tc>
        <w:tc>
          <w:tcPr>
            <w:tcW w:w="1703" w:type="dxa"/>
            <w:vMerge/>
          </w:tcPr>
          <w:p w:rsidR="004D2D6D" w:rsidRPr="002D7C0A" w:rsidRDefault="004D2D6D" w:rsidP="002D7C0A">
            <w:pPr>
              <w:jc w:val="center"/>
              <w:rPr>
                <w:sz w:val="28"/>
                <w:szCs w:val="28"/>
              </w:rPr>
            </w:pPr>
          </w:p>
        </w:tc>
        <w:tc>
          <w:tcPr>
            <w:tcW w:w="2822" w:type="dxa"/>
            <w:vMerge/>
          </w:tcPr>
          <w:p w:rsidR="004D2D6D" w:rsidRPr="002D7C0A" w:rsidRDefault="004D2D6D" w:rsidP="002D7C0A">
            <w:pPr>
              <w:jc w:val="center"/>
              <w:rPr>
                <w:sz w:val="28"/>
                <w:szCs w:val="28"/>
              </w:rPr>
            </w:pPr>
          </w:p>
        </w:tc>
        <w:tc>
          <w:tcPr>
            <w:tcW w:w="1147" w:type="dxa"/>
          </w:tcPr>
          <w:p w:rsidR="004D2D6D" w:rsidRPr="002D7C0A" w:rsidRDefault="004D2D6D" w:rsidP="002D7C0A">
            <w:pPr>
              <w:jc w:val="center"/>
              <w:rPr>
                <w:sz w:val="28"/>
                <w:szCs w:val="28"/>
                <w:lang w:val="en-US"/>
              </w:rPr>
            </w:pPr>
            <w:r w:rsidRPr="002D7C0A">
              <w:rPr>
                <w:sz w:val="28"/>
                <w:szCs w:val="28"/>
                <w:lang w:val="en-US"/>
              </w:rPr>
              <w:t>I</w:t>
            </w:r>
          </w:p>
        </w:tc>
        <w:tc>
          <w:tcPr>
            <w:tcW w:w="1276" w:type="dxa"/>
          </w:tcPr>
          <w:p w:rsidR="004D2D6D" w:rsidRPr="002D7C0A" w:rsidRDefault="004D2D6D" w:rsidP="002D7C0A">
            <w:pPr>
              <w:jc w:val="center"/>
              <w:rPr>
                <w:sz w:val="28"/>
                <w:szCs w:val="28"/>
                <w:lang w:val="en-US"/>
              </w:rPr>
            </w:pPr>
            <w:r w:rsidRPr="002D7C0A">
              <w:rPr>
                <w:sz w:val="28"/>
                <w:szCs w:val="28"/>
                <w:lang w:val="en-US"/>
              </w:rPr>
              <w:t>II</w:t>
            </w:r>
          </w:p>
        </w:tc>
        <w:tc>
          <w:tcPr>
            <w:tcW w:w="1276" w:type="dxa"/>
          </w:tcPr>
          <w:p w:rsidR="004D2D6D" w:rsidRPr="002D7C0A" w:rsidRDefault="004D2D6D" w:rsidP="002D7C0A">
            <w:pPr>
              <w:jc w:val="center"/>
              <w:rPr>
                <w:sz w:val="28"/>
                <w:szCs w:val="28"/>
                <w:lang w:val="en-US"/>
              </w:rPr>
            </w:pPr>
            <w:r w:rsidRPr="002D7C0A">
              <w:rPr>
                <w:sz w:val="28"/>
                <w:szCs w:val="28"/>
                <w:lang w:val="en-US"/>
              </w:rPr>
              <w:t>III</w:t>
            </w:r>
          </w:p>
        </w:tc>
        <w:tc>
          <w:tcPr>
            <w:tcW w:w="1417" w:type="dxa"/>
          </w:tcPr>
          <w:p w:rsidR="004D2D6D" w:rsidRPr="002D7C0A" w:rsidRDefault="004D2D6D" w:rsidP="002D7C0A">
            <w:pPr>
              <w:jc w:val="center"/>
              <w:rPr>
                <w:sz w:val="28"/>
                <w:szCs w:val="28"/>
                <w:lang w:val="en-US"/>
              </w:rPr>
            </w:pPr>
            <w:r w:rsidRPr="002D7C0A">
              <w:rPr>
                <w:sz w:val="28"/>
                <w:szCs w:val="28"/>
                <w:lang w:val="en-US"/>
              </w:rPr>
              <w:t>IV</w:t>
            </w:r>
          </w:p>
        </w:tc>
        <w:tc>
          <w:tcPr>
            <w:tcW w:w="2552" w:type="dxa"/>
            <w:vMerge/>
          </w:tcPr>
          <w:p w:rsidR="004D2D6D" w:rsidRPr="002D7C0A" w:rsidRDefault="004D2D6D" w:rsidP="002D7C0A">
            <w:pPr>
              <w:jc w:val="center"/>
              <w:rPr>
                <w:sz w:val="28"/>
                <w:szCs w:val="28"/>
              </w:rPr>
            </w:pPr>
          </w:p>
        </w:tc>
        <w:tc>
          <w:tcPr>
            <w:tcW w:w="1920" w:type="dxa"/>
            <w:vMerge/>
          </w:tcPr>
          <w:p w:rsidR="004D2D6D" w:rsidRPr="002D7C0A" w:rsidRDefault="004D2D6D" w:rsidP="002D7C0A">
            <w:pPr>
              <w:jc w:val="center"/>
              <w:rPr>
                <w:sz w:val="28"/>
                <w:szCs w:val="28"/>
              </w:rPr>
            </w:pPr>
          </w:p>
        </w:tc>
      </w:tr>
      <w:tr w:rsidR="004D2D6D" w:rsidTr="002D7C0A">
        <w:trPr>
          <w:trHeight w:val="330"/>
        </w:trPr>
        <w:tc>
          <w:tcPr>
            <w:tcW w:w="673" w:type="dxa"/>
          </w:tcPr>
          <w:p w:rsidR="004D2D6D" w:rsidRPr="002D7C0A" w:rsidRDefault="004D2D6D" w:rsidP="002D7C0A">
            <w:pPr>
              <w:jc w:val="center"/>
              <w:rPr>
                <w:sz w:val="28"/>
                <w:szCs w:val="28"/>
              </w:rPr>
            </w:pPr>
            <w:r w:rsidRPr="002D7C0A">
              <w:rPr>
                <w:sz w:val="28"/>
                <w:szCs w:val="28"/>
              </w:rPr>
              <w:t>1</w:t>
            </w:r>
          </w:p>
        </w:tc>
        <w:tc>
          <w:tcPr>
            <w:tcW w:w="1703" w:type="dxa"/>
          </w:tcPr>
          <w:p w:rsidR="004D2D6D" w:rsidRPr="002D7C0A" w:rsidRDefault="004D2D6D" w:rsidP="002D7C0A">
            <w:pPr>
              <w:jc w:val="center"/>
              <w:rPr>
                <w:sz w:val="28"/>
                <w:szCs w:val="28"/>
              </w:rPr>
            </w:pPr>
            <w:r w:rsidRPr="002D7C0A">
              <w:rPr>
                <w:sz w:val="28"/>
                <w:szCs w:val="28"/>
              </w:rPr>
              <w:t>2</w:t>
            </w:r>
          </w:p>
        </w:tc>
        <w:tc>
          <w:tcPr>
            <w:tcW w:w="2822" w:type="dxa"/>
          </w:tcPr>
          <w:p w:rsidR="004D2D6D" w:rsidRPr="002D7C0A" w:rsidRDefault="004D2D6D" w:rsidP="002D7C0A">
            <w:pPr>
              <w:jc w:val="center"/>
              <w:rPr>
                <w:sz w:val="28"/>
                <w:szCs w:val="28"/>
              </w:rPr>
            </w:pPr>
            <w:r w:rsidRPr="002D7C0A">
              <w:rPr>
                <w:sz w:val="28"/>
                <w:szCs w:val="28"/>
              </w:rPr>
              <w:t>3</w:t>
            </w:r>
          </w:p>
        </w:tc>
        <w:tc>
          <w:tcPr>
            <w:tcW w:w="1147" w:type="dxa"/>
          </w:tcPr>
          <w:p w:rsidR="004D2D6D" w:rsidRPr="002D7C0A" w:rsidRDefault="004D2D6D" w:rsidP="002D7C0A">
            <w:pPr>
              <w:jc w:val="center"/>
              <w:rPr>
                <w:sz w:val="28"/>
                <w:szCs w:val="28"/>
              </w:rPr>
            </w:pPr>
            <w:r w:rsidRPr="002D7C0A">
              <w:rPr>
                <w:sz w:val="28"/>
                <w:szCs w:val="28"/>
              </w:rPr>
              <w:t>4</w:t>
            </w:r>
          </w:p>
        </w:tc>
        <w:tc>
          <w:tcPr>
            <w:tcW w:w="1276" w:type="dxa"/>
          </w:tcPr>
          <w:p w:rsidR="004D2D6D" w:rsidRPr="002D7C0A" w:rsidRDefault="004D2D6D" w:rsidP="002D7C0A">
            <w:pPr>
              <w:jc w:val="center"/>
              <w:rPr>
                <w:sz w:val="28"/>
                <w:szCs w:val="28"/>
              </w:rPr>
            </w:pPr>
            <w:r w:rsidRPr="002D7C0A">
              <w:rPr>
                <w:sz w:val="28"/>
                <w:szCs w:val="28"/>
              </w:rPr>
              <w:t>5</w:t>
            </w:r>
          </w:p>
        </w:tc>
        <w:tc>
          <w:tcPr>
            <w:tcW w:w="1276" w:type="dxa"/>
          </w:tcPr>
          <w:p w:rsidR="004D2D6D" w:rsidRPr="002D7C0A" w:rsidRDefault="004D2D6D" w:rsidP="002D7C0A">
            <w:pPr>
              <w:jc w:val="center"/>
              <w:rPr>
                <w:sz w:val="28"/>
                <w:szCs w:val="28"/>
              </w:rPr>
            </w:pPr>
            <w:r w:rsidRPr="002D7C0A">
              <w:rPr>
                <w:sz w:val="28"/>
                <w:szCs w:val="28"/>
              </w:rPr>
              <w:t>6</w:t>
            </w:r>
          </w:p>
        </w:tc>
        <w:tc>
          <w:tcPr>
            <w:tcW w:w="1417" w:type="dxa"/>
          </w:tcPr>
          <w:p w:rsidR="004D2D6D" w:rsidRPr="002D7C0A" w:rsidRDefault="004D2D6D" w:rsidP="002D7C0A">
            <w:pPr>
              <w:jc w:val="center"/>
              <w:rPr>
                <w:sz w:val="28"/>
                <w:szCs w:val="28"/>
              </w:rPr>
            </w:pPr>
            <w:r w:rsidRPr="002D7C0A">
              <w:rPr>
                <w:sz w:val="28"/>
                <w:szCs w:val="28"/>
              </w:rPr>
              <w:t>7</w:t>
            </w:r>
          </w:p>
        </w:tc>
        <w:tc>
          <w:tcPr>
            <w:tcW w:w="2552" w:type="dxa"/>
          </w:tcPr>
          <w:p w:rsidR="004D2D6D" w:rsidRPr="002D7C0A" w:rsidRDefault="004D2D6D" w:rsidP="002D7C0A">
            <w:pPr>
              <w:jc w:val="center"/>
              <w:rPr>
                <w:sz w:val="28"/>
                <w:szCs w:val="28"/>
              </w:rPr>
            </w:pPr>
            <w:r w:rsidRPr="002D7C0A">
              <w:rPr>
                <w:sz w:val="28"/>
                <w:szCs w:val="28"/>
              </w:rPr>
              <w:t>8</w:t>
            </w:r>
          </w:p>
        </w:tc>
        <w:tc>
          <w:tcPr>
            <w:tcW w:w="1920" w:type="dxa"/>
          </w:tcPr>
          <w:p w:rsidR="004D2D6D" w:rsidRPr="002D7C0A" w:rsidRDefault="004D2D6D" w:rsidP="002D7C0A">
            <w:pPr>
              <w:jc w:val="center"/>
              <w:rPr>
                <w:sz w:val="28"/>
                <w:szCs w:val="28"/>
              </w:rPr>
            </w:pPr>
            <w:r w:rsidRPr="002D7C0A">
              <w:rPr>
                <w:sz w:val="28"/>
                <w:szCs w:val="28"/>
              </w:rPr>
              <w:t>9</w:t>
            </w:r>
          </w:p>
        </w:tc>
      </w:tr>
      <w:tr w:rsidR="004D2D6D" w:rsidTr="002D7C0A">
        <w:tc>
          <w:tcPr>
            <w:tcW w:w="673" w:type="dxa"/>
          </w:tcPr>
          <w:p w:rsidR="004D2D6D" w:rsidRPr="002D7C0A" w:rsidRDefault="004D2D6D" w:rsidP="002D7C0A">
            <w:pPr>
              <w:jc w:val="center"/>
              <w:rPr>
                <w:sz w:val="28"/>
                <w:szCs w:val="28"/>
              </w:rPr>
            </w:pPr>
            <w:r w:rsidRPr="002D7C0A">
              <w:rPr>
                <w:sz w:val="28"/>
                <w:szCs w:val="28"/>
              </w:rPr>
              <w:t>1.</w:t>
            </w:r>
          </w:p>
        </w:tc>
        <w:tc>
          <w:tcPr>
            <w:tcW w:w="1703" w:type="dxa"/>
          </w:tcPr>
          <w:p w:rsidR="004D2D6D" w:rsidRPr="002D7C0A" w:rsidRDefault="004D2D6D" w:rsidP="002D7C0A">
            <w:pPr>
              <w:jc w:val="center"/>
              <w:rPr>
                <w:sz w:val="28"/>
                <w:szCs w:val="28"/>
              </w:rPr>
            </w:pPr>
          </w:p>
        </w:tc>
        <w:tc>
          <w:tcPr>
            <w:tcW w:w="2822" w:type="dxa"/>
          </w:tcPr>
          <w:p w:rsidR="004D2D6D" w:rsidRPr="002D7C0A" w:rsidRDefault="004D2D6D" w:rsidP="002D7C0A">
            <w:pPr>
              <w:jc w:val="center"/>
              <w:rPr>
                <w:sz w:val="28"/>
                <w:szCs w:val="28"/>
              </w:rPr>
            </w:pPr>
          </w:p>
        </w:tc>
        <w:tc>
          <w:tcPr>
            <w:tcW w:w="1147" w:type="dxa"/>
          </w:tcPr>
          <w:p w:rsidR="004D2D6D" w:rsidRPr="002D7C0A" w:rsidRDefault="004D2D6D" w:rsidP="002D7C0A">
            <w:pPr>
              <w:jc w:val="center"/>
              <w:rPr>
                <w:sz w:val="28"/>
                <w:szCs w:val="28"/>
              </w:rPr>
            </w:pPr>
          </w:p>
        </w:tc>
        <w:tc>
          <w:tcPr>
            <w:tcW w:w="1276" w:type="dxa"/>
          </w:tcPr>
          <w:p w:rsidR="004D2D6D" w:rsidRPr="002D7C0A" w:rsidRDefault="004D2D6D" w:rsidP="002D7C0A">
            <w:pPr>
              <w:jc w:val="center"/>
              <w:rPr>
                <w:sz w:val="28"/>
                <w:szCs w:val="28"/>
              </w:rPr>
            </w:pPr>
          </w:p>
        </w:tc>
        <w:tc>
          <w:tcPr>
            <w:tcW w:w="1276" w:type="dxa"/>
          </w:tcPr>
          <w:p w:rsidR="004D2D6D" w:rsidRPr="002D7C0A" w:rsidRDefault="004D2D6D" w:rsidP="002D7C0A">
            <w:pPr>
              <w:jc w:val="center"/>
              <w:rPr>
                <w:sz w:val="28"/>
                <w:szCs w:val="28"/>
              </w:rPr>
            </w:pPr>
          </w:p>
        </w:tc>
        <w:tc>
          <w:tcPr>
            <w:tcW w:w="1417" w:type="dxa"/>
          </w:tcPr>
          <w:p w:rsidR="004D2D6D" w:rsidRPr="002D7C0A" w:rsidRDefault="004D2D6D" w:rsidP="002D7C0A">
            <w:pPr>
              <w:jc w:val="center"/>
              <w:rPr>
                <w:sz w:val="28"/>
                <w:szCs w:val="28"/>
              </w:rPr>
            </w:pPr>
          </w:p>
        </w:tc>
        <w:tc>
          <w:tcPr>
            <w:tcW w:w="2552" w:type="dxa"/>
          </w:tcPr>
          <w:p w:rsidR="004D2D6D" w:rsidRPr="002D7C0A" w:rsidRDefault="004D2D6D" w:rsidP="002D7C0A">
            <w:pPr>
              <w:jc w:val="center"/>
              <w:rPr>
                <w:sz w:val="28"/>
                <w:szCs w:val="28"/>
              </w:rPr>
            </w:pPr>
          </w:p>
        </w:tc>
        <w:tc>
          <w:tcPr>
            <w:tcW w:w="1920" w:type="dxa"/>
          </w:tcPr>
          <w:p w:rsidR="004D2D6D" w:rsidRPr="002D7C0A" w:rsidRDefault="004D2D6D" w:rsidP="002D7C0A">
            <w:pPr>
              <w:jc w:val="center"/>
              <w:rPr>
                <w:sz w:val="28"/>
                <w:szCs w:val="28"/>
              </w:rPr>
            </w:pPr>
          </w:p>
        </w:tc>
      </w:tr>
      <w:tr w:rsidR="004D2D6D" w:rsidTr="002D7C0A">
        <w:tc>
          <w:tcPr>
            <w:tcW w:w="673" w:type="dxa"/>
          </w:tcPr>
          <w:p w:rsidR="004D2D6D" w:rsidRPr="002D7C0A" w:rsidRDefault="004D2D6D" w:rsidP="002D7C0A">
            <w:pPr>
              <w:jc w:val="center"/>
              <w:rPr>
                <w:sz w:val="28"/>
                <w:szCs w:val="28"/>
              </w:rPr>
            </w:pPr>
            <w:r w:rsidRPr="002D7C0A">
              <w:rPr>
                <w:sz w:val="28"/>
                <w:szCs w:val="28"/>
              </w:rPr>
              <w:t>2.</w:t>
            </w:r>
          </w:p>
        </w:tc>
        <w:tc>
          <w:tcPr>
            <w:tcW w:w="1703" w:type="dxa"/>
          </w:tcPr>
          <w:p w:rsidR="004D2D6D" w:rsidRPr="002D7C0A" w:rsidRDefault="004D2D6D" w:rsidP="002D7C0A">
            <w:pPr>
              <w:jc w:val="center"/>
              <w:rPr>
                <w:sz w:val="28"/>
                <w:szCs w:val="28"/>
              </w:rPr>
            </w:pPr>
          </w:p>
        </w:tc>
        <w:tc>
          <w:tcPr>
            <w:tcW w:w="2822" w:type="dxa"/>
          </w:tcPr>
          <w:p w:rsidR="004D2D6D" w:rsidRPr="002D7C0A" w:rsidRDefault="004D2D6D" w:rsidP="002D7C0A">
            <w:pPr>
              <w:jc w:val="center"/>
              <w:rPr>
                <w:sz w:val="28"/>
                <w:szCs w:val="28"/>
              </w:rPr>
            </w:pPr>
          </w:p>
        </w:tc>
        <w:tc>
          <w:tcPr>
            <w:tcW w:w="1147" w:type="dxa"/>
          </w:tcPr>
          <w:p w:rsidR="004D2D6D" w:rsidRPr="002D7C0A" w:rsidRDefault="004D2D6D" w:rsidP="002D7C0A">
            <w:pPr>
              <w:jc w:val="center"/>
              <w:rPr>
                <w:sz w:val="28"/>
                <w:szCs w:val="28"/>
              </w:rPr>
            </w:pPr>
          </w:p>
        </w:tc>
        <w:tc>
          <w:tcPr>
            <w:tcW w:w="1276" w:type="dxa"/>
          </w:tcPr>
          <w:p w:rsidR="004D2D6D" w:rsidRPr="002D7C0A" w:rsidRDefault="004D2D6D" w:rsidP="002D7C0A">
            <w:pPr>
              <w:jc w:val="center"/>
              <w:rPr>
                <w:sz w:val="28"/>
                <w:szCs w:val="28"/>
              </w:rPr>
            </w:pPr>
          </w:p>
        </w:tc>
        <w:tc>
          <w:tcPr>
            <w:tcW w:w="1276" w:type="dxa"/>
          </w:tcPr>
          <w:p w:rsidR="004D2D6D" w:rsidRPr="002D7C0A" w:rsidRDefault="004D2D6D" w:rsidP="002D7C0A">
            <w:pPr>
              <w:jc w:val="center"/>
              <w:rPr>
                <w:sz w:val="28"/>
                <w:szCs w:val="28"/>
              </w:rPr>
            </w:pPr>
          </w:p>
        </w:tc>
        <w:tc>
          <w:tcPr>
            <w:tcW w:w="1417" w:type="dxa"/>
          </w:tcPr>
          <w:p w:rsidR="004D2D6D" w:rsidRPr="002D7C0A" w:rsidRDefault="004D2D6D" w:rsidP="002D7C0A">
            <w:pPr>
              <w:jc w:val="center"/>
              <w:rPr>
                <w:sz w:val="28"/>
                <w:szCs w:val="28"/>
              </w:rPr>
            </w:pPr>
          </w:p>
        </w:tc>
        <w:tc>
          <w:tcPr>
            <w:tcW w:w="2552" w:type="dxa"/>
          </w:tcPr>
          <w:p w:rsidR="004D2D6D" w:rsidRPr="002D7C0A" w:rsidRDefault="004D2D6D" w:rsidP="002D7C0A">
            <w:pPr>
              <w:jc w:val="center"/>
              <w:rPr>
                <w:sz w:val="28"/>
                <w:szCs w:val="28"/>
              </w:rPr>
            </w:pPr>
          </w:p>
        </w:tc>
        <w:tc>
          <w:tcPr>
            <w:tcW w:w="1920" w:type="dxa"/>
          </w:tcPr>
          <w:p w:rsidR="004D2D6D" w:rsidRPr="002D7C0A" w:rsidRDefault="004D2D6D" w:rsidP="002D7C0A">
            <w:pPr>
              <w:jc w:val="center"/>
              <w:rPr>
                <w:sz w:val="28"/>
                <w:szCs w:val="28"/>
              </w:rPr>
            </w:pPr>
          </w:p>
        </w:tc>
      </w:tr>
      <w:tr w:rsidR="004D2D6D" w:rsidTr="002D7C0A">
        <w:tc>
          <w:tcPr>
            <w:tcW w:w="673" w:type="dxa"/>
          </w:tcPr>
          <w:p w:rsidR="004D2D6D" w:rsidRPr="002D7C0A" w:rsidRDefault="004D2D6D" w:rsidP="002D7C0A">
            <w:pPr>
              <w:jc w:val="center"/>
              <w:rPr>
                <w:sz w:val="28"/>
                <w:szCs w:val="28"/>
              </w:rPr>
            </w:pPr>
            <w:r w:rsidRPr="002D7C0A">
              <w:rPr>
                <w:sz w:val="28"/>
                <w:szCs w:val="28"/>
              </w:rPr>
              <w:t>3.</w:t>
            </w:r>
          </w:p>
        </w:tc>
        <w:tc>
          <w:tcPr>
            <w:tcW w:w="1703" w:type="dxa"/>
          </w:tcPr>
          <w:p w:rsidR="004D2D6D" w:rsidRPr="002D7C0A" w:rsidRDefault="004D2D6D" w:rsidP="002D7C0A">
            <w:pPr>
              <w:jc w:val="center"/>
              <w:rPr>
                <w:sz w:val="28"/>
                <w:szCs w:val="28"/>
              </w:rPr>
            </w:pPr>
          </w:p>
        </w:tc>
        <w:tc>
          <w:tcPr>
            <w:tcW w:w="2822" w:type="dxa"/>
          </w:tcPr>
          <w:p w:rsidR="004D2D6D" w:rsidRPr="002D7C0A" w:rsidRDefault="004D2D6D" w:rsidP="002D7C0A">
            <w:pPr>
              <w:jc w:val="center"/>
              <w:rPr>
                <w:sz w:val="28"/>
                <w:szCs w:val="28"/>
              </w:rPr>
            </w:pPr>
          </w:p>
        </w:tc>
        <w:tc>
          <w:tcPr>
            <w:tcW w:w="1147" w:type="dxa"/>
          </w:tcPr>
          <w:p w:rsidR="004D2D6D" w:rsidRPr="002D7C0A" w:rsidRDefault="004D2D6D" w:rsidP="002D7C0A">
            <w:pPr>
              <w:jc w:val="center"/>
              <w:rPr>
                <w:sz w:val="28"/>
                <w:szCs w:val="28"/>
              </w:rPr>
            </w:pPr>
          </w:p>
        </w:tc>
        <w:tc>
          <w:tcPr>
            <w:tcW w:w="1276" w:type="dxa"/>
          </w:tcPr>
          <w:p w:rsidR="004D2D6D" w:rsidRPr="002D7C0A" w:rsidRDefault="004D2D6D" w:rsidP="002D7C0A">
            <w:pPr>
              <w:jc w:val="center"/>
              <w:rPr>
                <w:sz w:val="28"/>
                <w:szCs w:val="28"/>
              </w:rPr>
            </w:pPr>
          </w:p>
        </w:tc>
        <w:tc>
          <w:tcPr>
            <w:tcW w:w="1276" w:type="dxa"/>
          </w:tcPr>
          <w:p w:rsidR="004D2D6D" w:rsidRPr="002D7C0A" w:rsidRDefault="004D2D6D" w:rsidP="002D7C0A">
            <w:pPr>
              <w:jc w:val="center"/>
              <w:rPr>
                <w:sz w:val="28"/>
                <w:szCs w:val="28"/>
              </w:rPr>
            </w:pPr>
          </w:p>
        </w:tc>
        <w:tc>
          <w:tcPr>
            <w:tcW w:w="1417" w:type="dxa"/>
          </w:tcPr>
          <w:p w:rsidR="004D2D6D" w:rsidRPr="002D7C0A" w:rsidRDefault="004D2D6D" w:rsidP="002D7C0A">
            <w:pPr>
              <w:jc w:val="center"/>
              <w:rPr>
                <w:sz w:val="28"/>
                <w:szCs w:val="28"/>
              </w:rPr>
            </w:pPr>
          </w:p>
        </w:tc>
        <w:tc>
          <w:tcPr>
            <w:tcW w:w="2552" w:type="dxa"/>
          </w:tcPr>
          <w:p w:rsidR="004D2D6D" w:rsidRPr="002D7C0A" w:rsidRDefault="004D2D6D" w:rsidP="002D7C0A">
            <w:pPr>
              <w:jc w:val="center"/>
              <w:rPr>
                <w:sz w:val="28"/>
                <w:szCs w:val="28"/>
              </w:rPr>
            </w:pPr>
          </w:p>
        </w:tc>
        <w:tc>
          <w:tcPr>
            <w:tcW w:w="1920" w:type="dxa"/>
          </w:tcPr>
          <w:p w:rsidR="004D2D6D" w:rsidRPr="002D7C0A" w:rsidRDefault="004D2D6D" w:rsidP="002D7C0A">
            <w:pPr>
              <w:jc w:val="center"/>
              <w:rPr>
                <w:sz w:val="28"/>
                <w:szCs w:val="28"/>
              </w:rPr>
            </w:pPr>
          </w:p>
        </w:tc>
      </w:tr>
      <w:tr w:rsidR="004D2D6D" w:rsidTr="002D7C0A">
        <w:tc>
          <w:tcPr>
            <w:tcW w:w="673" w:type="dxa"/>
          </w:tcPr>
          <w:p w:rsidR="004D2D6D" w:rsidRPr="002D7C0A" w:rsidRDefault="004D2D6D" w:rsidP="002D7C0A">
            <w:pPr>
              <w:jc w:val="center"/>
              <w:rPr>
                <w:sz w:val="28"/>
                <w:szCs w:val="28"/>
              </w:rPr>
            </w:pPr>
            <w:r w:rsidRPr="002D7C0A">
              <w:rPr>
                <w:sz w:val="28"/>
                <w:szCs w:val="28"/>
              </w:rPr>
              <w:t>4.</w:t>
            </w:r>
          </w:p>
        </w:tc>
        <w:tc>
          <w:tcPr>
            <w:tcW w:w="1703" w:type="dxa"/>
          </w:tcPr>
          <w:p w:rsidR="004D2D6D" w:rsidRPr="002D7C0A" w:rsidRDefault="004D2D6D" w:rsidP="002D7C0A">
            <w:pPr>
              <w:jc w:val="center"/>
              <w:rPr>
                <w:sz w:val="28"/>
                <w:szCs w:val="28"/>
              </w:rPr>
            </w:pPr>
          </w:p>
        </w:tc>
        <w:tc>
          <w:tcPr>
            <w:tcW w:w="2822" w:type="dxa"/>
          </w:tcPr>
          <w:p w:rsidR="004D2D6D" w:rsidRPr="002D7C0A" w:rsidRDefault="004D2D6D" w:rsidP="002D7C0A">
            <w:pPr>
              <w:jc w:val="center"/>
              <w:rPr>
                <w:sz w:val="28"/>
                <w:szCs w:val="28"/>
              </w:rPr>
            </w:pPr>
          </w:p>
        </w:tc>
        <w:tc>
          <w:tcPr>
            <w:tcW w:w="1147" w:type="dxa"/>
          </w:tcPr>
          <w:p w:rsidR="004D2D6D" w:rsidRPr="002D7C0A" w:rsidRDefault="004D2D6D" w:rsidP="002D7C0A">
            <w:pPr>
              <w:jc w:val="center"/>
              <w:rPr>
                <w:sz w:val="28"/>
                <w:szCs w:val="28"/>
              </w:rPr>
            </w:pPr>
          </w:p>
        </w:tc>
        <w:tc>
          <w:tcPr>
            <w:tcW w:w="1276" w:type="dxa"/>
          </w:tcPr>
          <w:p w:rsidR="004D2D6D" w:rsidRPr="002D7C0A" w:rsidRDefault="004D2D6D" w:rsidP="002D7C0A">
            <w:pPr>
              <w:jc w:val="center"/>
              <w:rPr>
                <w:sz w:val="28"/>
                <w:szCs w:val="28"/>
              </w:rPr>
            </w:pPr>
          </w:p>
        </w:tc>
        <w:tc>
          <w:tcPr>
            <w:tcW w:w="1276" w:type="dxa"/>
          </w:tcPr>
          <w:p w:rsidR="004D2D6D" w:rsidRPr="002D7C0A" w:rsidRDefault="004D2D6D" w:rsidP="002D7C0A">
            <w:pPr>
              <w:jc w:val="center"/>
              <w:rPr>
                <w:sz w:val="28"/>
                <w:szCs w:val="28"/>
              </w:rPr>
            </w:pPr>
          </w:p>
        </w:tc>
        <w:tc>
          <w:tcPr>
            <w:tcW w:w="1417" w:type="dxa"/>
          </w:tcPr>
          <w:p w:rsidR="004D2D6D" w:rsidRPr="002D7C0A" w:rsidRDefault="004D2D6D" w:rsidP="002D7C0A">
            <w:pPr>
              <w:jc w:val="center"/>
              <w:rPr>
                <w:sz w:val="28"/>
                <w:szCs w:val="28"/>
              </w:rPr>
            </w:pPr>
          </w:p>
        </w:tc>
        <w:tc>
          <w:tcPr>
            <w:tcW w:w="2552" w:type="dxa"/>
          </w:tcPr>
          <w:p w:rsidR="004D2D6D" w:rsidRPr="002D7C0A" w:rsidRDefault="004D2D6D" w:rsidP="002D7C0A">
            <w:pPr>
              <w:jc w:val="center"/>
              <w:rPr>
                <w:sz w:val="28"/>
                <w:szCs w:val="28"/>
              </w:rPr>
            </w:pPr>
          </w:p>
        </w:tc>
        <w:tc>
          <w:tcPr>
            <w:tcW w:w="1920" w:type="dxa"/>
          </w:tcPr>
          <w:p w:rsidR="004D2D6D" w:rsidRPr="002D7C0A" w:rsidRDefault="004D2D6D" w:rsidP="002D7C0A">
            <w:pPr>
              <w:jc w:val="center"/>
              <w:rPr>
                <w:sz w:val="28"/>
                <w:szCs w:val="28"/>
              </w:rPr>
            </w:pPr>
          </w:p>
        </w:tc>
      </w:tr>
    </w:tbl>
    <w:p w:rsidR="004D2D6D" w:rsidRDefault="004D2D6D" w:rsidP="008D793A">
      <w:pPr>
        <w:rPr>
          <w:sz w:val="28"/>
          <w:szCs w:val="28"/>
        </w:rPr>
      </w:pPr>
    </w:p>
    <w:p w:rsidR="004D2D6D" w:rsidRDefault="004D2D6D" w:rsidP="008D793A">
      <w:pPr>
        <w:rPr>
          <w:sz w:val="28"/>
          <w:szCs w:val="28"/>
        </w:rPr>
      </w:pPr>
    </w:p>
    <w:p w:rsidR="004D2D6D" w:rsidRPr="009D5C7A" w:rsidRDefault="004D2D6D" w:rsidP="008D793A">
      <w:pPr>
        <w:rPr>
          <w:sz w:val="28"/>
          <w:szCs w:val="28"/>
        </w:rPr>
      </w:pPr>
      <w:r>
        <w:rPr>
          <w:sz w:val="28"/>
          <w:szCs w:val="28"/>
        </w:rPr>
        <w:t>Индикатор статуса: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709"/>
        <w:gridCol w:w="3827"/>
        <w:gridCol w:w="709"/>
        <w:gridCol w:w="4819"/>
      </w:tblGrid>
      <w:tr w:rsidR="004D2D6D" w:rsidTr="002D7C0A">
        <w:tc>
          <w:tcPr>
            <w:tcW w:w="817" w:type="dxa"/>
            <w:shd w:val="clear" w:color="auto" w:fill="00B050"/>
          </w:tcPr>
          <w:p w:rsidR="004D2D6D" w:rsidRPr="002D7C0A" w:rsidRDefault="004D2D6D" w:rsidP="008D793A">
            <w:pPr>
              <w:rPr>
                <w:sz w:val="28"/>
                <w:szCs w:val="28"/>
              </w:rPr>
            </w:pPr>
          </w:p>
        </w:tc>
        <w:tc>
          <w:tcPr>
            <w:tcW w:w="3969" w:type="dxa"/>
            <w:tcBorders>
              <w:top w:val="nil"/>
              <w:bottom w:val="nil"/>
            </w:tcBorders>
          </w:tcPr>
          <w:p w:rsidR="004D2D6D" w:rsidRPr="002D7C0A" w:rsidRDefault="004D2D6D" w:rsidP="008D793A">
            <w:pPr>
              <w:rPr>
                <w:sz w:val="28"/>
                <w:szCs w:val="28"/>
              </w:rPr>
            </w:pPr>
            <w:r w:rsidRPr="002D7C0A">
              <w:rPr>
                <w:sz w:val="28"/>
                <w:szCs w:val="28"/>
              </w:rPr>
              <w:t>- отсутствие отклонений</w:t>
            </w:r>
          </w:p>
        </w:tc>
        <w:tc>
          <w:tcPr>
            <w:tcW w:w="709" w:type="dxa"/>
            <w:shd w:val="clear" w:color="auto" w:fill="FFFF00"/>
          </w:tcPr>
          <w:p w:rsidR="004D2D6D" w:rsidRPr="002D7C0A" w:rsidRDefault="004D2D6D" w:rsidP="008D793A">
            <w:pPr>
              <w:rPr>
                <w:sz w:val="28"/>
                <w:szCs w:val="28"/>
              </w:rPr>
            </w:pPr>
          </w:p>
        </w:tc>
        <w:tc>
          <w:tcPr>
            <w:tcW w:w="3827" w:type="dxa"/>
            <w:tcBorders>
              <w:top w:val="nil"/>
              <w:bottom w:val="nil"/>
            </w:tcBorders>
          </w:tcPr>
          <w:p w:rsidR="004D2D6D" w:rsidRPr="002D7C0A" w:rsidRDefault="004D2D6D" w:rsidP="008D793A">
            <w:pPr>
              <w:rPr>
                <w:sz w:val="28"/>
                <w:szCs w:val="28"/>
              </w:rPr>
            </w:pPr>
            <w:r w:rsidRPr="002D7C0A">
              <w:rPr>
                <w:sz w:val="28"/>
                <w:szCs w:val="28"/>
              </w:rPr>
              <w:t>- наличие отклонений</w:t>
            </w:r>
          </w:p>
        </w:tc>
        <w:tc>
          <w:tcPr>
            <w:tcW w:w="709" w:type="dxa"/>
            <w:shd w:val="clear" w:color="auto" w:fill="FF0000"/>
          </w:tcPr>
          <w:p w:rsidR="004D2D6D" w:rsidRPr="002D7C0A" w:rsidRDefault="004D2D6D" w:rsidP="008D793A">
            <w:pPr>
              <w:rPr>
                <w:sz w:val="28"/>
                <w:szCs w:val="28"/>
              </w:rPr>
            </w:pPr>
          </w:p>
        </w:tc>
        <w:tc>
          <w:tcPr>
            <w:tcW w:w="4819" w:type="dxa"/>
            <w:tcBorders>
              <w:top w:val="nil"/>
              <w:bottom w:val="nil"/>
              <w:right w:val="nil"/>
            </w:tcBorders>
          </w:tcPr>
          <w:p w:rsidR="004D2D6D" w:rsidRPr="002D7C0A" w:rsidRDefault="004D2D6D" w:rsidP="008D793A">
            <w:pPr>
              <w:rPr>
                <w:sz w:val="28"/>
                <w:szCs w:val="28"/>
              </w:rPr>
            </w:pPr>
            <w:r w:rsidRPr="002D7C0A">
              <w:rPr>
                <w:sz w:val="28"/>
                <w:szCs w:val="28"/>
              </w:rPr>
              <w:t>- наличие критических отклонений</w:t>
            </w:r>
          </w:p>
        </w:tc>
      </w:tr>
    </w:tbl>
    <w:p w:rsidR="004D2D6D" w:rsidRDefault="004D2D6D" w:rsidP="008D793A">
      <w:pPr>
        <w:rPr>
          <w:sz w:val="28"/>
          <w:szCs w:val="28"/>
        </w:rPr>
      </w:pPr>
    </w:p>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r>
        <w:rPr>
          <w:sz w:val="28"/>
          <w:szCs w:val="28"/>
        </w:rPr>
        <w:t>1.4. Динамика исполнения этапов, контрольных точек</w:t>
      </w:r>
      <w:r>
        <w:rPr>
          <w:rStyle w:val="FootnoteReference"/>
          <w:sz w:val="28"/>
          <w:szCs w:val="28"/>
        </w:rPr>
        <w:footnoteReference w:id="6"/>
      </w:r>
    </w:p>
    <w:p w:rsidR="004D2D6D" w:rsidRDefault="004D2D6D" w:rsidP="00A12FB8">
      <w:pPr>
        <w:jc w:val="center"/>
        <w:rPr>
          <w:sz w:val="28"/>
          <w:szCs w:val="28"/>
        </w:rPr>
      </w:pPr>
    </w:p>
    <w:p w:rsidR="004D2D6D" w:rsidRPr="00A12FB8" w:rsidRDefault="004D2D6D" w:rsidP="00A12FB8">
      <w:pPr>
        <w:ind w:firstLine="708"/>
        <w:jc w:val="both"/>
        <w:rPr>
          <w:i/>
          <w:sz w:val="28"/>
          <w:szCs w:val="28"/>
        </w:rPr>
      </w:pPr>
      <w:r w:rsidRPr="00A12FB8">
        <w:rPr>
          <w:i/>
          <w:sz w:val="28"/>
          <w:szCs w:val="28"/>
        </w:rPr>
        <w:t>Построение диаграммы (графика) осуществляется на основе данных, приведённых в отчёте</w:t>
      </w:r>
      <w:r w:rsidRPr="00A12FB8">
        <w:rPr>
          <w:sz w:val="28"/>
          <w:szCs w:val="28"/>
        </w:rPr>
        <w:t xml:space="preserve">. </w:t>
      </w:r>
      <w:r w:rsidRPr="00A12FB8">
        <w:rPr>
          <w:i/>
          <w:sz w:val="28"/>
          <w:szCs w:val="28"/>
        </w:rPr>
        <w:t>Пример диаграммы (графика) исполнения контрольных точек приведён на рисунке № 2.</w:t>
      </w:r>
    </w:p>
    <w:p w:rsidR="004D2D6D" w:rsidRDefault="004D2D6D" w:rsidP="00A12FB8">
      <w:pPr>
        <w:jc w:val="center"/>
        <w:rPr>
          <w:sz w:val="28"/>
          <w:szCs w:val="28"/>
        </w:rPr>
      </w:pPr>
      <w:r w:rsidRPr="002D7C0A">
        <w:rPr>
          <w:noProof/>
          <w:sz w:val="28"/>
          <w:szCs w:val="28"/>
        </w:rPr>
        <w:object w:dxaOrig="8026" w:dyaOrig="4388">
          <v:shape id="Объект 2" o:spid="_x0000_i1027" type="#_x0000_t75" style="width:478.5pt;height:240pt;visibility:visible" o:ole="">
            <v:imagedata r:id="rId9" o:title="" croptop="-3017f" cropbottom="-3211f" cropleft="-1486f" cropright="-11072f"/>
            <o:lock v:ext="edit" aspectratio="f"/>
          </v:shape>
          <o:OLEObject Type="Embed" ProgID="Excel.Chart.8" ShapeID="Объект 2" DrawAspect="Content" ObjectID="_1577855874" r:id="rId10"/>
        </w:object>
      </w:r>
    </w:p>
    <w:p w:rsidR="004D2D6D" w:rsidRDefault="004D2D6D" w:rsidP="00033419">
      <w:pPr>
        <w:jc w:val="center"/>
        <w:rPr>
          <w:sz w:val="28"/>
          <w:szCs w:val="28"/>
        </w:rPr>
      </w:pPr>
      <w:r w:rsidRPr="00A12FB8">
        <w:rPr>
          <w:sz w:val="28"/>
          <w:szCs w:val="28"/>
        </w:rPr>
        <w:t>Рисунок № 2. Пример диаграммы (графика) исполнения контрольных точек, ед.</w:t>
      </w:r>
    </w:p>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r>
        <w:rPr>
          <w:sz w:val="28"/>
          <w:szCs w:val="28"/>
        </w:rPr>
        <w:t>1.5. Статус исполнения этапов, контрольных точек по функциональным направлениям</w:t>
      </w:r>
      <w:r>
        <w:rPr>
          <w:rStyle w:val="FootnoteReference"/>
          <w:sz w:val="28"/>
          <w:szCs w:val="28"/>
        </w:rPr>
        <w:footnoteReference w:id="7"/>
      </w:r>
    </w:p>
    <w:p w:rsidR="004D2D6D" w:rsidRPr="00033419" w:rsidRDefault="004D2D6D" w:rsidP="00033419">
      <w:pPr>
        <w:rPr>
          <w:sz w:val="16"/>
          <w:szCs w:val="16"/>
        </w:rPr>
      </w:pPr>
    </w:p>
    <w:p w:rsidR="004D2D6D" w:rsidRPr="00033419" w:rsidRDefault="004D2D6D" w:rsidP="00033419">
      <w:pPr>
        <w:ind w:firstLine="709"/>
        <w:jc w:val="both"/>
        <w:rPr>
          <w:i/>
          <w:sz w:val="28"/>
          <w:szCs w:val="28"/>
        </w:rPr>
      </w:pPr>
      <w:r w:rsidRPr="00033419">
        <w:rPr>
          <w:i/>
          <w:sz w:val="28"/>
          <w:szCs w:val="28"/>
        </w:rPr>
        <w:t>Построение диаграммы (графика) осуществляется на основе данных, приведённых в отчёте. Пример диаграммы статуса исполнения контрольных точек и этапов по функциональным направлениям приведён на рисунке № 3.</w:t>
      </w:r>
    </w:p>
    <w:tbl>
      <w:tblPr>
        <w:tblpPr w:leftFromText="180" w:rightFromText="180" w:vertAnchor="text" w:horzAnchor="margin" w:tblpXSpec="center" w:tblpY="241"/>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5110"/>
        <w:gridCol w:w="356"/>
        <w:gridCol w:w="356"/>
        <w:gridCol w:w="273"/>
        <w:gridCol w:w="273"/>
        <w:gridCol w:w="816"/>
        <w:gridCol w:w="566"/>
        <w:gridCol w:w="236"/>
        <w:gridCol w:w="356"/>
        <w:gridCol w:w="542"/>
        <w:gridCol w:w="541"/>
        <w:gridCol w:w="666"/>
      </w:tblGrid>
      <w:tr w:rsidR="004D2D6D" w:rsidRPr="00033419" w:rsidTr="002D7C0A">
        <w:tc>
          <w:tcPr>
            <w:tcW w:w="667" w:type="dxa"/>
            <w:vAlign w:val="center"/>
          </w:tcPr>
          <w:p w:rsidR="004D2D6D" w:rsidRPr="002D7C0A" w:rsidRDefault="004D2D6D" w:rsidP="002D7C0A">
            <w:pPr>
              <w:jc w:val="both"/>
              <w:rPr>
                <w:sz w:val="28"/>
                <w:szCs w:val="28"/>
              </w:rPr>
            </w:pPr>
            <w:r w:rsidRPr="002D7C0A">
              <w:rPr>
                <w:sz w:val="28"/>
                <w:szCs w:val="28"/>
              </w:rPr>
              <w:t>№ п/п</w:t>
            </w:r>
          </w:p>
        </w:tc>
        <w:tc>
          <w:tcPr>
            <w:tcW w:w="5111" w:type="dxa"/>
            <w:vAlign w:val="center"/>
          </w:tcPr>
          <w:p w:rsidR="004D2D6D" w:rsidRPr="002D7C0A" w:rsidRDefault="004D2D6D" w:rsidP="002D7C0A">
            <w:pPr>
              <w:jc w:val="both"/>
              <w:rPr>
                <w:sz w:val="28"/>
                <w:szCs w:val="28"/>
              </w:rPr>
            </w:pPr>
            <w:r w:rsidRPr="002D7C0A">
              <w:rPr>
                <w:sz w:val="28"/>
                <w:szCs w:val="28"/>
              </w:rPr>
              <w:t>Функциональное направление, ответственный</w:t>
            </w:r>
          </w:p>
        </w:tc>
        <w:tc>
          <w:tcPr>
            <w:tcW w:w="2875" w:type="dxa"/>
            <w:gridSpan w:val="7"/>
            <w:vAlign w:val="center"/>
          </w:tcPr>
          <w:p w:rsidR="004D2D6D" w:rsidRPr="002D7C0A" w:rsidRDefault="004D2D6D" w:rsidP="002D7C0A">
            <w:pPr>
              <w:jc w:val="both"/>
              <w:rPr>
                <w:sz w:val="28"/>
                <w:szCs w:val="28"/>
              </w:rPr>
            </w:pPr>
            <w:r w:rsidRPr="002D7C0A">
              <w:rPr>
                <w:sz w:val="28"/>
                <w:szCs w:val="28"/>
              </w:rPr>
              <w:t>Фактический статус</w:t>
            </w:r>
          </w:p>
        </w:tc>
        <w:tc>
          <w:tcPr>
            <w:tcW w:w="2105" w:type="dxa"/>
            <w:gridSpan w:val="4"/>
            <w:vAlign w:val="center"/>
          </w:tcPr>
          <w:p w:rsidR="004D2D6D" w:rsidRPr="002D7C0A" w:rsidRDefault="004D2D6D" w:rsidP="002D7C0A">
            <w:pPr>
              <w:jc w:val="both"/>
              <w:rPr>
                <w:sz w:val="28"/>
                <w:szCs w:val="28"/>
              </w:rPr>
            </w:pPr>
            <w:r w:rsidRPr="002D7C0A">
              <w:rPr>
                <w:sz w:val="28"/>
                <w:szCs w:val="28"/>
              </w:rPr>
              <w:t>Прогноз</w:t>
            </w:r>
          </w:p>
        </w:tc>
      </w:tr>
      <w:tr w:rsidR="004D2D6D" w:rsidRPr="00033419" w:rsidTr="002D7C0A">
        <w:tc>
          <w:tcPr>
            <w:tcW w:w="667" w:type="dxa"/>
          </w:tcPr>
          <w:p w:rsidR="004D2D6D" w:rsidRPr="002D7C0A" w:rsidRDefault="004D2D6D" w:rsidP="002D7C0A">
            <w:pPr>
              <w:jc w:val="both"/>
              <w:rPr>
                <w:sz w:val="28"/>
                <w:szCs w:val="28"/>
              </w:rPr>
            </w:pPr>
            <w:r w:rsidRPr="002D7C0A">
              <w:rPr>
                <w:sz w:val="28"/>
                <w:szCs w:val="28"/>
              </w:rPr>
              <w:t>1.</w:t>
            </w:r>
          </w:p>
        </w:tc>
        <w:tc>
          <w:tcPr>
            <w:tcW w:w="5111" w:type="dxa"/>
          </w:tcPr>
          <w:p w:rsidR="004D2D6D" w:rsidRPr="002D7C0A" w:rsidRDefault="004D2D6D" w:rsidP="002D7C0A">
            <w:pPr>
              <w:jc w:val="both"/>
              <w:rPr>
                <w:sz w:val="28"/>
                <w:szCs w:val="28"/>
              </w:rPr>
            </w:pPr>
            <w:r w:rsidRPr="002D7C0A">
              <w:rPr>
                <w:sz w:val="28"/>
                <w:szCs w:val="28"/>
              </w:rPr>
              <w:t>Организационные мероприятия</w:t>
            </w:r>
          </w:p>
        </w:tc>
        <w:tc>
          <w:tcPr>
            <w:tcW w:w="356" w:type="dxa"/>
            <w:shd w:val="clear" w:color="auto" w:fill="00B050"/>
          </w:tcPr>
          <w:p w:rsidR="004D2D6D" w:rsidRPr="002D7C0A" w:rsidRDefault="004D2D6D" w:rsidP="002D7C0A">
            <w:pPr>
              <w:jc w:val="both"/>
              <w:rPr>
                <w:sz w:val="28"/>
                <w:szCs w:val="28"/>
              </w:rPr>
            </w:pPr>
            <w:r w:rsidRPr="002D7C0A">
              <w:rPr>
                <w:sz w:val="28"/>
                <w:szCs w:val="28"/>
              </w:rPr>
              <w:t>1</w:t>
            </w:r>
          </w:p>
        </w:tc>
        <w:tc>
          <w:tcPr>
            <w:tcW w:w="902" w:type="dxa"/>
            <w:gridSpan w:val="3"/>
            <w:shd w:val="clear" w:color="auto" w:fill="FFFF00"/>
          </w:tcPr>
          <w:p w:rsidR="004D2D6D" w:rsidRPr="002D7C0A" w:rsidRDefault="004D2D6D" w:rsidP="002D7C0A">
            <w:pPr>
              <w:jc w:val="both"/>
              <w:rPr>
                <w:sz w:val="28"/>
                <w:szCs w:val="28"/>
              </w:rPr>
            </w:pPr>
            <w:r w:rsidRPr="002D7C0A">
              <w:rPr>
                <w:sz w:val="28"/>
                <w:szCs w:val="28"/>
              </w:rPr>
              <w:t>3</w:t>
            </w:r>
          </w:p>
        </w:tc>
        <w:tc>
          <w:tcPr>
            <w:tcW w:w="1617" w:type="dxa"/>
            <w:gridSpan w:val="3"/>
          </w:tcPr>
          <w:p w:rsidR="004D2D6D" w:rsidRPr="002D7C0A" w:rsidRDefault="004D2D6D" w:rsidP="002D7C0A">
            <w:pPr>
              <w:jc w:val="both"/>
              <w:rPr>
                <w:sz w:val="28"/>
                <w:szCs w:val="28"/>
              </w:rPr>
            </w:pPr>
          </w:p>
        </w:tc>
        <w:tc>
          <w:tcPr>
            <w:tcW w:w="356" w:type="dxa"/>
            <w:shd w:val="clear" w:color="auto" w:fill="00B050"/>
          </w:tcPr>
          <w:p w:rsidR="004D2D6D" w:rsidRPr="002D7C0A" w:rsidRDefault="004D2D6D" w:rsidP="002D7C0A">
            <w:pPr>
              <w:jc w:val="both"/>
              <w:rPr>
                <w:sz w:val="28"/>
                <w:szCs w:val="28"/>
              </w:rPr>
            </w:pPr>
            <w:r w:rsidRPr="002D7C0A">
              <w:rPr>
                <w:sz w:val="28"/>
                <w:szCs w:val="28"/>
              </w:rPr>
              <w:t>1</w:t>
            </w:r>
          </w:p>
        </w:tc>
        <w:tc>
          <w:tcPr>
            <w:tcW w:w="1749" w:type="dxa"/>
            <w:gridSpan w:val="3"/>
          </w:tcPr>
          <w:p w:rsidR="004D2D6D" w:rsidRPr="002D7C0A" w:rsidRDefault="004D2D6D" w:rsidP="002D7C0A">
            <w:pPr>
              <w:jc w:val="both"/>
              <w:rPr>
                <w:sz w:val="28"/>
                <w:szCs w:val="28"/>
              </w:rPr>
            </w:pPr>
          </w:p>
        </w:tc>
      </w:tr>
      <w:tr w:rsidR="004D2D6D" w:rsidRPr="00033419" w:rsidTr="002D7C0A">
        <w:tc>
          <w:tcPr>
            <w:tcW w:w="667" w:type="dxa"/>
          </w:tcPr>
          <w:p w:rsidR="004D2D6D" w:rsidRPr="002D7C0A" w:rsidRDefault="004D2D6D" w:rsidP="002D7C0A">
            <w:pPr>
              <w:jc w:val="both"/>
              <w:rPr>
                <w:sz w:val="28"/>
                <w:szCs w:val="28"/>
              </w:rPr>
            </w:pPr>
            <w:r w:rsidRPr="002D7C0A">
              <w:rPr>
                <w:sz w:val="28"/>
                <w:szCs w:val="28"/>
              </w:rPr>
              <w:t>2.</w:t>
            </w:r>
          </w:p>
        </w:tc>
        <w:tc>
          <w:tcPr>
            <w:tcW w:w="5111" w:type="dxa"/>
          </w:tcPr>
          <w:p w:rsidR="004D2D6D" w:rsidRPr="002D7C0A" w:rsidRDefault="004D2D6D" w:rsidP="002D7C0A">
            <w:pPr>
              <w:jc w:val="both"/>
              <w:rPr>
                <w:sz w:val="28"/>
                <w:szCs w:val="28"/>
              </w:rPr>
            </w:pPr>
            <w:r w:rsidRPr="002D7C0A">
              <w:rPr>
                <w:sz w:val="28"/>
                <w:szCs w:val="28"/>
              </w:rPr>
              <w:t>Функциональное направление (ФИО)</w:t>
            </w:r>
          </w:p>
        </w:tc>
        <w:tc>
          <w:tcPr>
            <w:tcW w:w="985" w:type="dxa"/>
            <w:gridSpan w:val="3"/>
            <w:shd w:val="clear" w:color="auto" w:fill="00B050"/>
          </w:tcPr>
          <w:p w:rsidR="004D2D6D" w:rsidRPr="002D7C0A" w:rsidRDefault="004D2D6D" w:rsidP="002D7C0A">
            <w:pPr>
              <w:jc w:val="both"/>
              <w:rPr>
                <w:sz w:val="28"/>
                <w:szCs w:val="28"/>
              </w:rPr>
            </w:pPr>
            <w:r w:rsidRPr="002D7C0A">
              <w:rPr>
                <w:sz w:val="28"/>
                <w:szCs w:val="28"/>
              </w:rPr>
              <w:t>3</w:t>
            </w:r>
          </w:p>
        </w:tc>
        <w:tc>
          <w:tcPr>
            <w:tcW w:w="1890" w:type="dxa"/>
            <w:gridSpan w:val="4"/>
          </w:tcPr>
          <w:p w:rsidR="004D2D6D" w:rsidRPr="002D7C0A" w:rsidRDefault="004D2D6D" w:rsidP="002D7C0A">
            <w:pPr>
              <w:jc w:val="both"/>
              <w:rPr>
                <w:sz w:val="28"/>
                <w:szCs w:val="28"/>
              </w:rPr>
            </w:pPr>
          </w:p>
        </w:tc>
        <w:tc>
          <w:tcPr>
            <w:tcW w:w="1439" w:type="dxa"/>
            <w:gridSpan w:val="3"/>
            <w:shd w:val="clear" w:color="auto" w:fill="00B050"/>
          </w:tcPr>
          <w:p w:rsidR="004D2D6D" w:rsidRPr="002D7C0A" w:rsidRDefault="004D2D6D" w:rsidP="002D7C0A">
            <w:pPr>
              <w:jc w:val="both"/>
              <w:rPr>
                <w:sz w:val="28"/>
                <w:szCs w:val="28"/>
              </w:rPr>
            </w:pPr>
            <w:r w:rsidRPr="002D7C0A">
              <w:rPr>
                <w:sz w:val="28"/>
                <w:szCs w:val="28"/>
              </w:rPr>
              <w:t>5</w:t>
            </w:r>
          </w:p>
        </w:tc>
        <w:tc>
          <w:tcPr>
            <w:tcW w:w="666" w:type="dxa"/>
          </w:tcPr>
          <w:p w:rsidR="004D2D6D" w:rsidRPr="002D7C0A" w:rsidRDefault="004D2D6D" w:rsidP="002D7C0A">
            <w:pPr>
              <w:jc w:val="both"/>
              <w:rPr>
                <w:sz w:val="28"/>
                <w:szCs w:val="28"/>
              </w:rPr>
            </w:pPr>
          </w:p>
        </w:tc>
      </w:tr>
      <w:tr w:rsidR="004D2D6D" w:rsidRPr="00033419" w:rsidTr="002D7C0A">
        <w:tc>
          <w:tcPr>
            <w:tcW w:w="667" w:type="dxa"/>
          </w:tcPr>
          <w:p w:rsidR="004D2D6D" w:rsidRPr="002D7C0A" w:rsidRDefault="004D2D6D" w:rsidP="002D7C0A">
            <w:pPr>
              <w:jc w:val="both"/>
              <w:rPr>
                <w:sz w:val="28"/>
                <w:szCs w:val="28"/>
              </w:rPr>
            </w:pPr>
            <w:r w:rsidRPr="002D7C0A">
              <w:rPr>
                <w:sz w:val="28"/>
                <w:szCs w:val="28"/>
              </w:rPr>
              <w:t>3.</w:t>
            </w:r>
          </w:p>
        </w:tc>
        <w:tc>
          <w:tcPr>
            <w:tcW w:w="5111" w:type="dxa"/>
          </w:tcPr>
          <w:p w:rsidR="004D2D6D" w:rsidRPr="002D7C0A" w:rsidRDefault="004D2D6D" w:rsidP="002D7C0A">
            <w:pPr>
              <w:jc w:val="both"/>
              <w:rPr>
                <w:sz w:val="28"/>
                <w:szCs w:val="28"/>
              </w:rPr>
            </w:pPr>
            <w:r w:rsidRPr="002D7C0A">
              <w:rPr>
                <w:sz w:val="28"/>
                <w:szCs w:val="28"/>
              </w:rPr>
              <w:t>Функциональное направление (ФИО)</w:t>
            </w:r>
          </w:p>
        </w:tc>
        <w:tc>
          <w:tcPr>
            <w:tcW w:w="356" w:type="dxa"/>
            <w:shd w:val="clear" w:color="auto" w:fill="00B050"/>
          </w:tcPr>
          <w:p w:rsidR="004D2D6D" w:rsidRPr="002D7C0A" w:rsidRDefault="004D2D6D" w:rsidP="002D7C0A">
            <w:pPr>
              <w:jc w:val="both"/>
              <w:rPr>
                <w:sz w:val="28"/>
                <w:szCs w:val="28"/>
              </w:rPr>
            </w:pPr>
            <w:r w:rsidRPr="002D7C0A">
              <w:rPr>
                <w:sz w:val="28"/>
                <w:szCs w:val="28"/>
              </w:rPr>
              <w:t>1</w:t>
            </w:r>
          </w:p>
        </w:tc>
        <w:tc>
          <w:tcPr>
            <w:tcW w:w="2519" w:type="dxa"/>
            <w:gridSpan w:val="6"/>
          </w:tcPr>
          <w:p w:rsidR="004D2D6D" w:rsidRPr="002D7C0A" w:rsidRDefault="004D2D6D" w:rsidP="002D7C0A">
            <w:pPr>
              <w:jc w:val="both"/>
              <w:rPr>
                <w:sz w:val="28"/>
                <w:szCs w:val="28"/>
              </w:rPr>
            </w:pPr>
          </w:p>
        </w:tc>
        <w:tc>
          <w:tcPr>
            <w:tcW w:w="356" w:type="dxa"/>
            <w:shd w:val="clear" w:color="auto" w:fill="00B050"/>
          </w:tcPr>
          <w:p w:rsidR="004D2D6D" w:rsidRPr="002D7C0A" w:rsidRDefault="004D2D6D" w:rsidP="002D7C0A">
            <w:pPr>
              <w:jc w:val="both"/>
              <w:rPr>
                <w:sz w:val="28"/>
                <w:szCs w:val="28"/>
              </w:rPr>
            </w:pPr>
            <w:r w:rsidRPr="002D7C0A">
              <w:rPr>
                <w:sz w:val="28"/>
                <w:szCs w:val="28"/>
              </w:rPr>
              <w:t>1</w:t>
            </w:r>
          </w:p>
        </w:tc>
        <w:tc>
          <w:tcPr>
            <w:tcW w:w="1749" w:type="dxa"/>
            <w:gridSpan w:val="3"/>
          </w:tcPr>
          <w:p w:rsidR="004D2D6D" w:rsidRPr="002D7C0A" w:rsidRDefault="004D2D6D" w:rsidP="002D7C0A">
            <w:pPr>
              <w:jc w:val="both"/>
              <w:rPr>
                <w:sz w:val="28"/>
                <w:szCs w:val="28"/>
              </w:rPr>
            </w:pPr>
          </w:p>
        </w:tc>
      </w:tr>
      <w:tr w:rsidR="004D2D6D" w:rsidRPr="00033419" w:rsidTr="002D7C0A">
        <w:tc>
          <w:tcPr>
            <w:tcW w:w="667" w:type="dxa"/>
          </w:tcPr>
          <w:p w:rsidR="004D2D6D" w:rsidRPr="002D7C0A" w:rsidRDefault="004D2D6D" w:rsidP="002D7C0A">
            <w:pPr>
              <w:jc w:val="both"/>
              <w:rPr>
                <w:sz w:val="28"/>
                <w:szCs w:val="28"/>
              </w:rPr>
            </w:pPr>
            <w:r w:rsidRPr="002D7C0A">
              <w:rPr>
                <w:sz w:val="28"/>
                <w:szCs w:val="28"/>
              </w:rPr>
              <w:t>4.</w:t>
            </w:r>
          </w:p>
        </w:tc>
        <w:tc>
          <w:tcPr>
            <w:tcW w:w="5111" w:type="dxa"/>
          </w:tcPr>
          <w:p w:rsidR="004D2D6D" w:rsidRPr="002D7C0A" w:rsidRDefault="004D2D6D" w:rsidP="002D7C0A">
            <w:pPr>
              <w:jc w:val="both"/>
              <w:rPr>
                <w:sz w:val="28"/>
                <w:szCs w:val="28"/>
              </w:rPr>
            </w:pPr>
            <w:r w:rsidRPr="002D7C0A">
              <w:rPr>
                <w:sz w:val="28"/>
                <w:szCs w:val="28"/>
              </w:rPr>
              <w:t>Функциональное направление (ФИО)</w:t>
            </w:r>
          </w:p>
        </w:tc>
        <w:tc>
          <w:tcPr>
            <w:tcW w:w="356" w:type="dxa"/>
            <w:shd w:val="clear" w:color="auto" w:fill="00B050"/>
          </w:tcPr>
          <w:p w:rsidR="004D2D6D" w:rsidRPr="002D7C0A" w:rsidRDefault="004D2D6D" w:rsidP="002D7C0A">
            <w:pPr>
              <w:jc w:val="both"/>
              <w:rPr>
                <w:sz w:val="28"/>
                <w:szCs w:val="28"/>
              </w:rPr>
            </w:pPr>
            <w:r w:rsidRPr="002D7C0A">
              <w:rPr>
                <w:sz w:val="28"/>
                <w:szCs w:val="28"/>
              </w:rPr>
              <w:t>1</w:t>
            </w:r>
          </w:p>
        </w:tc>
        <w:tc>
          <w:tcPr>
            <w:tcW w:w="356" w:type="dxa"/>
            <w:shd w:val="clear" w:color="auto" w:fill="FF0000"/>
          </w:tcPr>
          <w:p w:rsidR="004D2D6D" w:rsidRPr="002D7C0A" w:rsidRDefault="004D2D6D" w:rsidP="002D7C0A">
            <w:pPr>
              <w:jc w:val="both"/>
              <w:rPr>
                <w:sz w:val="28"/>
                <w:szCs w:val="28"/>
              </w:rPr>
            </w:pPr>
            <w:r w:rsidRPr="002D7C0A">
              <w:rPr>
                <w:sz w:val="28"/>
                <w:szCs w:val="28"/>
              </w:rPr>
              <w:t>1</w:t>
            </w:r>
          </w:p>
        </w:tc>
        <w:tc>
          <w:tcPr>
            <w:tcW w:w="2163" w:type="dxa"/>
            <w:gridSpan w:val="5"/>
          </w:tcPr>
          <w:p w:rsidR="004D2D6D" w:rsidRPr="002D7C0A" w:rsidRDefault="004D2D6D" w:rsidP="002D7C0A">
            <w:pPr>
              <w:jc w:val="both"/>
              <w:rPr>
                <w:sz w:val="28"/>
                <w:szCs w:val="28"/>
              </w:rPr>
            </w:pPr>
          </w:p>
        </w:tc>
        <w:tc>
          <w:tcPr>
            <w:tcW w:w="356" w:type="dxa"/>
            <w:shd w:val="clear" w:color="auto" w:fill="00B050"/>
          </w:tcPr>
          <w:p w:rsidR="004D2D6D" w:rsidRPr="002D7C0A" w:rsidRDefault="004D2D6D" w:rsidP="002D7C0A">
            <w:pPr>
              <w:jc w:val="both"/>
              <w:rPr>
                <w:sz w:val="28"/>
                <w:szCs w:val="28"/>
              </w:rPr>
            </w:pPr>
            <w:r w:rsidRPr="002D7C0A">
              <w:rPr>
                <w:sz w:val="28"/>
                <w:szCs w:val="28"/>
              </w:rPr>
              <w:t>1</w:t>
            </w:r>
          </w:p>
        </w:tc>
        <w:tc>
          <w:tcPr>
            <w:tcW w:w="1749" w:type="dxa"/>
            <w:gridSpan w:val="3"/>
          </w:tcPr>
          <w:p w:rsidR="004D2D6D" w:rsidRPr="002D7C0A" w:rsidRDefault="004D2D6D" w:rsidP="002D7C0A">
            <w:pPr>
              <w:jc w:val="both"/>
              <w:rPr>
                <w:sz w:val="28"/>
                <w:szCs w:val="28"/>
              </w:rPr>
            </w:pPr>
          </w:p>
        </w:tc>
      </w:tr>
      <w:tr w:rsidR="004D2D6D" w:rsidRPr="00033419" w:rsidTr="002D7C0A">
        <w:tc>
          <w:tcPr>
            <w:tcW w:w="667" w:type="dxa"/>
          </w:tcPr>
          <w:p w:rsidR="004D2D6D" w:rsidRPr="002D7C0A" w:rsidRDefault="004D2D6D" w:rsidP="002D7C0A">
            <w:pPr>
              <w:jc w:val="both"/>
              <w:rPr>
                <w:sz w:val="28"/>
                <w:szCs w:val="28"/>
              </w:rPr>
            </w:pPr>
            <w:r w:rsidRPr="002D7C0A">
              <w:rPr>
                <w:sz w:val="28"/>
                <w:szCs w:val="28"/>
              </w:rPr>
              <w:t>5.</w:t>
            </w:r>
          </w:p>
        </w:tc>
        <w:tc>
          <w:tcPr>
            <w:tcW w:w="5111" w:type="dxa"/>
          </w:tcPr>
          <w:p w:rsidR="004D2D6D" w:rsidRPr="002D7C0A" w:rsidRDefault="004D2D6D" w:rsidP="002D7C0A">
            <w:pPr>
              <w:jc w:val="both"/>
              <w:rPr>
                <w:sz w:val="28"/>
                <w:szCs w:val="28"/>
              </w:rPr>
            </w:pPr>
            <w:r w:rsidRPr="002D7C0A">
              <w:rPr>
                <w:sz w:val="28"/>
                <w:szCs w:val="28"/>
              </w:rPr>
              <w:t>Функциональное направление (ФИО)</w:t>
            </w:r>
          </w:p>
        </w:tc>
        <w:tc>
          <w:tcPr>
            <w:tcW w:w="1258" w:type="dxa"/>
            <w:gridSpan w:val="4"/>
            <w:shd w:val="clear" w:color="auto" w:fill="00B050"/>
          </w:tcPr>
          <w:p w:rsidR="004D2D6D" w:rsidRPr="002D7C0A" w:rsidRDefault="004D2D6D" w:rsidP="002D7C0A">
            <w:pPr>
              <w:jc w:val="both"/>
              <w:rPr>
                <w:sz w:val="28"/>
                <w:szCs w:val="28"/>
              </w:rPr>
            </w:pPr>
            <w:r w:rsidRPr="002D7C0A">
              <w:rPr>
                <w:sz w:val="28"/>
                <w:szCs w:val="28"/>
              </w:rPr>
              <w:t>4</w:t>
            </w:r>
          </w:p>
        </w:tc>
        <w:tc>
          <w:tcPr>
            <w:tcW w:w="816" w:type="dxa"/>
            <w:shd w:val="clear" w:color="auto" w:fill="FFFF00"/>
          </w:tcPr>
          <w:p w:rsidR="004D2D6D" w:rsidRPr="002D7C0A" w:rsidRDefault="004D2D6D" w:rsidP="002D7C0A">
            <w:pPr>
              <w:jc w:val="both"/>
              <w:rPr>
                <w:sz w:val="28"/>
                <w:szCs w:val="28"/>
              </w:rPr>
            </w:pPr>
            <w:r w:rsidRPr="002D7C0A">
              <w:rPr>
                <w:sz w:val="28"/>
                <w:szCs w:val="28"/>
              </w:rPr>
              <w:t>3</w:t>
            </w:r>
          </w:p>
        </w:tc>
        <w:tc>
          <w:tcPr>
            <w:tcW w:w="566" w:type="dxa"/>
            <w:shd w:val="clear" w:color="auto" w:fill="FF0000"/>
          </w:tcPr>
          <w:p w:rsidR="004D2D6D" w:rsidRPr="002D7C0A" w:rsidRDefault="004D2D6D" w:rsidP="002D7C0A">
            <w:pPr>
              <w:jc w:val="both"/>
              <w:rPr>
                <w:sz w:val="28"/>
                <w:szCs w:val="28"/>
              </w:rPr>
            </w:pPr>
            <w:r w:rsidRPr="002D7C0A">
              <w:rPr>
                <w:sz w:val="28"/>
                <w:szCs w:val="28"/>
              </w:rPr>
              <w:t>2</w:t>
            </w:r>
          </w:p>
        </w:tc>
        <w:tc>
          <w:tcPr>
            <w:tcW w:w="235" w:type="dxa"/>
          </w:tcPr>
          <w:p w:rsidR="004D2D6D" w:rsidRPr="002D7C0A" w:rsidRDefault="004D2D6D" w:rsidP="002D7C0A">
            <w:pPr>
              <w:jc w:val="both"/>
              <w:rPr>
                <w:sz w:val="28"/>
                <w:szCs w:val="28"/>
              </w:rPr>
            </w:pPr>
          </w:p>
        </w:tc>
        <w:tc>
          <w:tcPr>
            <w:tcW w:w="898" w:type="dxa"/>
            <w:gridSpan w:val="2"/>
            <w:shd w:val="clear" w:color="auto" w:fill="00B050"/>
          </w:tcPr>
          <w:p w:rsidR="004D2D6D" w:rsidRPr="002D7C0A" w:rsidRDefault="004D2D6D" w:rsidP="002D7C0A">
            <w:pPr>
              <w:jc w:val="both"/>
              <w:rPr>
                <w:sz w:val="28"/>
                <w:szCs w:val="28"/>
              </w:rPr>
            </w:pPr>
            <w:r w:rsidRPr="002D7C0A">
              <w:rPr>
                <w:sz w:val="28"/>
                <w:szCs w:val="28"/>
              </w:rPr>
              <w:t>3</w:t>
            </w:r>
          </w:p>
        </w:tc>
        <w:tc>
          <w:tcPr>
            <w:tcW w:w="1207" w:type="dxa"/>
            <w:gridSpan w:val="2"/>
          </w:tcPr>
          <w:p w:rsidR="004D2D6D" w:rsidRPr="002D7C0A" w:rsidRDefault="004D2D6D" w:rsidP="002D7C0A">
            <w:pPr>
              <w:jc w:val="both"/>
              <w:rPr>
                <w:sz w:val="28"/>
                <w:szCs w:val="28"/>
              </w:rPr>
            </w:pPr>
          </w:p>
        </w:tc>
      </w:tr>
    </w:tbl>
    <w:p w:rsidR="004D2D6D" w:rsidRDefault="004D2D6D" w:rsidP="003E770D">
      <w:pPr>
        <w:ind w:firstLine="709"/>
        <w:jc w:val="both"/>
        <w:rPr>
          <w:rFonts w:ascii="Calibri" w:hAnsi="Calibri"/>
          <w:sz w:val="28"/>
          <w:szCs w:val="28"/>
        </w:rPr>
      </w:pPr>
    </w:p>
    <w:p w:rsidR="004D2D6D" w:rsidRPr="00033419" w:rsidRDefault="004D2D6D" w:rsidP="003E770D">
      <w:pPr>
        <w:ind w:firstLine="709"/>
        <w:jc w:val="both"/>
        <w:rPr>
          <w:rFonts w:ascii="Calibri" w:hAnsi="Calibri"/>
          <w:sz w:val="28"/>
          <w:szCs w:val="28"/>
        </w:rPr>
      </w:pPr>
    </w:p>
    <w:p w:rsidR="004D2D6D" w:rsidRDefault="004D2D6D" w:rsidP="003E770D">
      <w:pPr>
        <w:ind w:firstLine="709"/>
        <w:jc w:val="both"/>
        <w:rPr>
          <w:rFonts w:ascii="Calibri" w:hAnsi="Calibri"/>
          <w:sz w:val="20"/>
          <w:szCs w:val="20"/>
        </w:rPr>
      </w:pPr>
    </w:p>
    <w:p w:rsidR="004D2D6D" w:rsidRDefault="004D2D6D" w:rsidP="00033419">
      <w:pPr>
        <w:jc w:val="both"/>
        <w:rPr>
          <w:rFonts w:ascii="Calibri" w:hAnsi="Calibri"/>
          <w:sz w:val="20"/>
          <w:szCs w:val="20"/>
        </w:rPr>
      </w:pPr>
    </w:p>
    <w:p w:rsidR="004D2D6D" w:rsidRDefault="004D2D6D" w:rsidP="00033419">
      <w:pPr>
        <w:jc w:val="center"/>
        <w:rPr>
          <w:sz w:val="28"/>
          <w:szCs w:val="28"/>
        </w:rPr>
      </w:pPr>
      <w:r w:rsidRPr="00033419">
        <w:rPr>
          <w:sz w:val="28"/>
          <w:szCs w:val="28"/>
        </w:rPr>
        <w:t>Рисунок № 3. Пример диаграммы статуса исполнения контрольных точек</w:t>
      </w:r>
      <w:r>
        <w:rPr>
          <w:sz w:val="28"/>
          <w:szCs w:val="28"/>
        </w:rPr>
        <w:t xml:space="preserve"> </w:t>
      </w:r>
    </w:p>
    <w:p w:rsidR="004D2D6D" w:rsidRPr="00033419" w:rsidRDefault="004D2D6D" w:rsidP="00033419">
      <w:pPr>
        <w:jc w:val="center"/>
        <w:rPr>
          <w:sz w:val="28"/>
          <w:szCs w:val="28"/>
        </w:rPr>
      </w:pPr>
      <w:r w:rsidRPr="00033419">
        <w:rPr>
          <w:sz w:val="28"/>
          <w:szCs w:val="28"/>
        </w:rPr>
        <w:t>и этапов по функциональным направлениям, ед.</w:t>
      </w:r>
    </w:p>
    <w:p w:rsidR="004D2D6D" w:rsidRDefault="004D2D6D" w:rsidP="004D2DCB">
      <w:pPr>
        <w:jc w:val="both"/>
        <w:rPr>
          <w:rFonts w:ascii="Calibri" w:hAnsi="Calibri"/>
        </w:rPr>
      </w:pPr>
    </w:p>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r>
        <w:rPr>
          <w:sz w:val="28"/>
          <w:szCs w:val="28"/>
        </w:rPr>
        <w:t>1.6. Динамика исполнения бюджета проекта</w:t>
      </w:r>
      <w:r>
        <w:rPr>
          <w:rStyle w:val="FootnoteReference"/>
          <w:sz w:val="28"/>
          <w:szCs w:val="28"/>
        </w:rPr>
        <w:footnoteReference w:id="8"/>
      </w:r>
    </w:p>
    <w:p w:rsidR="004D2D6D" w:rsidRDefault="004D2D6D" w:rsidP="0080296D">
      <w:pPr>
        <w:jc w:val="center"/>
        <w:rPr>
          <w:sz w:val="28"/>
          <w:szCs w:val="28"/>
        </w:rPr>
      </w:pPr>
    </w:p>
    <w:p w:rsidR="004D2D6D" w:rsidRPr="0080296D" w:rsidRDefault="004D2D6D" w:rsidP="0080296D">
      <w:pPr>
        <w:ind w:firstLine="709"/>
        <w:jc w:val="both"/>
        <w:rPr>
          <w:i/>
          <w:sz w:val="28"/>
          <w:szCs w:val="28"/>
        </w:rPr>
      </w:pPr>
      <w:r w:rsidRPr="0080296D">
        <w:rPr>
          <w:i/>
          <w:sz w:val="28"/>
          <w:szCs w:val="28"/>
        </w:rPr>
        <w:t>Построение диаграммы (графика) осуществляется на основе данных, приведённых в отчёте.</w:t>
      </w:r>
      <w:r>
        <w:rPr>
          <w:i/>
          <w:sz w:val="28"/>
          <w:szCs w:val="28"/>
        </w:rPr>
        <w:t xml:space="preserve"> </w:t>
      </w:r>
      <w:r w:rsidRPr="0080296D">
        <w:rPr>
          <w:i/>
          <w:sz w:val="28"/>
          <w:szCs w:val="28"/>
        </w:rPr>
        <w:t>Пример диаграммы (графика) исполнения бюджета проекта приведён на рисунке № 4.</w:t>
      </w:r>
    </w:p>
    <w:p w:rsidR="004D2D6D" w:rsidRPr="0080296D" w:rsidRDefault="004D2D6D" w:rsidP="0080296D">
      <w:pPr>
        <w:ind w:firstLine="3119"/>
        <w:jc w:val="center"/>
        <w:rPr>
          <w:sz w:val="28"/>
          <w:szCs w:val="28"/>
        </w:rPr>
      </w:pPr>
      <w:r>
        <w:rPr>
          <w:noProof/>
        </w:rPr>
        <w:pict>
          <v:shape id="_x0000_s1027" type="#_x0000_t75" style="position:absolute;left:0;text-align:left;margin-left:206.35pt;margin-top:23.8pt;width:355.7pt;height:185.3pt;z-index:251659264;visibility:visible;mso-wrap-distance-left:25.32pt;mso-wrap-distance-top:13.92pt;mso-wrap-distance-right:20.1pt;mso-wrap-distance-bottom:10.9pt">
            <v:imagedata r:id="rId11" o:title=""/>
            <w10:wrap type="square"/>
          </v:shape>
          <o:OLEObject Type="Embed" ProgID="Excel.Chart.8" ShapeID="_x0000_s1027" DrawAspect="Content" ObjectID="_1577855876" r:id="rId12"/>
        </w:pict>
      </w:r>
    </w:p>
    <w:p w:rsidR="004D2D6D" w:rsidRPr="0080296D" w:rsidRDefault="004D2D6D" w:rsidP="0080296D">
      <w:pPr>
        <w:jc w:val="center"/>
        <w:rPr>
          <w:sz w:val="28"/>
          <w:szCs w:val="28"/>
        </w:rPr>
      </w:pPr>
    </w:p>
    <w:p w:rsidR="004D2D6D" w:rsidRPr="0080296D" w:rsidRDefault="004D2D6D" w:rsidP="0080296D">
      <w:pPr>
        <w:jc w:val="center"/>
        <w:rPr>
          <w:sz w:val="28"/>
          <w:szCs w:val="28"/>
        </w:rPr>
      </w:pPr>
    </w:p>
    <w:p w:rsidR="004D2D6D" w:rsidRPr="0080296D" w:rsidRDefault="004D2D6D" w:rsidP="0080296D">
      <w:pPr>
        <w:jc w:val="center"/>
        <w:rPr>
          <w:sz w:val="28"/>
          <w:szCs w:val="28"/>
        </w:rPr>
      </w:pPr>
    </w:p>
    <w:p w:rsidR="004D2D6D" w:rsidRPr="0080296D" w:rsidRDefault="004D2D6D" w:rsidP="0080296D">
      <w:pPr>
        <w:jc w:val="center"/>
        <w:rPr>
          <w:sz w:val="28"/>
          <w:szCs w:val="28"/>
        </w:rPr>
      </w:pPr>
    </w:p>
    <w:p w:rsidR="004D2D6D" w:rsidRPr="0080296D" w:rsidRDefault="004D2D6D" w:rsidP="0080296D">
      <w:pPr>
        <w:jc w:val="center"/>
        <w:rPr>
          <w:sz w:val="28"/>
          <w:szCs w:val="28"/>
        </w:rPr>
      </w:pPr>
    </w:p>
    <w:p w:rsidR="004D2D6D" w:rsidRPr="0080296D" w:rsidRDefault="004D2D6D" w:rsidP="0080296D">
      <w:pPr>
        <w:jc w:val="center"/>
        <w:rPr>
          <w:sz w:val="28"/>
          <w:szCs w:val="28"/>
        </w:rPr>
      </w:pPr>
    </w:p>
    <w:p w:rsidR="004D2D6D" w:rsidRPr="0080296D" w:rsidRDefault="004D2D6D" w:rsidP="0080296D">
      <w:pPr>
        <w:jc w:val="center"/>
        <w:rPr>
          <w:sz w:val="28"/>
          <w:szCs w:val="28"/>
        </w:rPr>
      </w:pPr>
    </w:p>
    <w:p w:rsidR="004D2D6D" w:rsidRPr="0080296D" w:rsidRDefault="004D2D6D" w:rsidP="0080296D">
      <w:pPr>
        <w:jc w:val="center"/>
        <w:rPr>
          <w:sz w:val="28"/>
          <w:szCs w:val="28"/>
        </w:rPr>
      </w:pPr>
    </w:p>
    <w:p w:rsidR="004D2D6D" w:rsidRPr="0080296D" w:rsidRDefault="004D2D6D" w:rsidP="0080296D">
      <w:pPr>
        <w:jc w:val="center"/>
        <w:rPr>
          <w:sz w:val="28"/>
          <w:szCs w:val="28"/>
        </w:rPr>
      </w:pPr>
    </w:p>
    <w:p w:rsidR="004D2D6D" w:rsidRDefault="004D2D6D" w:rsidP="0080296D">
      <w:pPr>
        <w:jc w:val="center"/>
        <w:rPr>
          <w:sz w:val="28"/>
          <w:szCs w:val="28"/>
        </w:rPr>
      </w:pPr>
    </w:p>
    <w:p w:rsidR="004D2D6D" w:rsidRDefault="004D2D6D" w:rsidP="0080296D">
      <w:pPr>
        <w:jc w:val="center"/>
        <w:rPr>
          <w:sz w:val="28"/>
          <w:szCs w:val="28"/>
        </w:rPr>
      </w:pPr>
    </w:p>
    <w:p w:rsidR="004D2D6D" w:rsidRDefault="004D2D6D" w:rsidP="0080296D">
      <w:pPr>
        <w:jc w:val="center"/>
        <w:rPr>
          <w:sz w:val="28"/>
          <w:szCs w:val="28"/>
        </w:rPr>
      </w:pPr>
    </w:p>
    <w:p w:rsidR="004D2D6D" w:rsidRDefault="004D2D6D" w:rsidP="0080296D">
      <w:pPr>
        <w:jc w:val="center"/>
        <w:rPr>
          <w:sz w:val="28"/>
          <w:szCs w:val="28"/>
        </w:rPr>
      </w:pPr>
    </w:p>
    <w:p w:rsidR="004D2D6D" w:rsidRDefault="004D2D6D" w:rsidP="0080296D">
      <w:pPr>
        <w:jc w:val="center"/>
        <w:rPr>
          <w:sz w:val="28"/>
          <w:szCs w:val="28"/>
        </w:rPr>
      </w:pPr>
      <w:r w:rsidRPr="0080296D">
        <w:rPr>
          <w:sz w:val="28"/>
          <w:szCs w:val="28"/>
        </w:rPr>
        <w:t>Рисунок № 4. Диаграмма (график) исполнения бюджета проекта, млн. рублей.</w:t>
      </w:r>
    </w:p>
    <w:p w:rsidR="004D2D6D" w:rsidRDefault="004D2D6D" w:rsidP="003E770D">
      <w:pPr>
        <w:jc w:val="center"/>
        <w:rPr>
          <w:sz w:val="28"/>
          <w:szCs w:val="28"/>
        </w:rPr>
      </w:pPr>
    </w:p>
    <w:p w:rsidR="004D2D6D" w:rsidRDefault="004D2D6D" w:rsidP="003E770D">
      <w:pPr>
        <w:jc w:val="center"/>
        <w:rPr>
          <w:sz w:val="28"/>
          <w:szCs w:val="28"/>
        </w:rPr>
      </w:pPr>
    </w:p>
    <w:p w:rsidR="004D2D6D" w:rsidRDefault="004D2D6D" w:rsidP="003E770D">
      <w:pPr>
        <w:jc w:val="center"/>
        <w:rPr>
          <w:sz w:val="28"/>
          <w:szCs w:val="28"/>
        </w:rPr>
      </w:pPr>
      <w:r>
        <w:rPr>
          <w:sz w:val="28"/>
          <w:szCs w:val="28"/>
        </w:rPr>
        <w:t>1.7.Статус исполнения бюджета проекта</w:t>
      </w:r>
      <w:r>
        <w:rPr>
          <w:rStyle w:val="FootnoteReference"/>
          <w:sz w:val="28"/>
          <w:szCs w:val="28"/>
        </w:rPr>
        <w:footnoteReference w:id="9"/>
      </w:r>
    </w:p>
    <w:p w:rsidR="004D2D6D" w:rsidRPr="00AF4F36" w:rsidRDefault="004D2D6D" w:rsidP="008D793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1"/>
        <w:gridCol w:w="2067"/>
        <w:gridCol w:w="2068"/>
        <w:gridCol w:w="2071"/>
        <w:gridCol w:w="2071"/>
        <w:gridCol w:w="2083"/>
        <w:gridCol w:w="2089"/>
      </w:tblGrid>
      <w:tr w:rsidR="004D2D6D" w:rsidTr="002D7C0A">
        <w:trPr>
          <w:trHeight w:val="158"/>
        </w:trPr>
        <w:tc>
          <w:tcPr>
            <w:tcW w:w="2111" w:type="dxa"/>
            <w:vMerge w:val="restart"/>
          </w:tcPr>
          <w:p w:rsidR="004D2D6D" w:rsidRPr="002D7C0A" w:rsidRDefault="004D2D6D" w:rsidP="002D7C0A">
            <w:pPr>
              <w:jc w:val="center"/>
              <w:rPr>
                <w:sz w:val="28"/>
                <w:szCs w:val="28"/>
              </w:rPr>
            </w:pPr>
          </w:p>
        </w:tc>
        <w:tc>
          <w:tcPr>
            <w:tcW w:w="10360" w:type="dxa"/>
            <w:gridSpan w:val="5"/>
          </w:tcPr>
          <w:p w:rsidR="004D2D6D" w:rsidRPr="002D7C0A" w:rsidRDefault="004D2D6D" w:rsidP="002D7C0A">
            <w:pPr>
              <w:jc w:val="center"/>
              <w:rPr>
                <w:sz w:val="28"/>
                <w:szCs w:val="28"/>
              </w:rPr>
            </w:pPr>
            <w:r w:rsidRPr="002D7C0A">
              <w:rPr>
                <w:sz w:val="28"/>
                <w:szCs w:val="28"/>
              </w:rPr>
              <w:t>Год (поквартально)</w:t>
            </w:r>
          </w:p>
        </w:tc>
        <w:tc>
          <w:tcPr>
            <w:tcW w:w="2089" w:type="dxa"/>
            <w:vMerge w:val="restart"/>
          </w:tcPr>
          <w:p w:rsidR="004D2D6D" w:rsidRPr="002D7C0A" w:rsidRDefault="004D2D6D" w:rsidP="002D7C0A">
            <w:pPr>
              <w:jc w:val="center"/>
              <w:rPr>
                <w:sz w:val="28"/>
                <w:szCs w:val="28"/>
              </w:rPr>
            </w:pPr>
            <w:r w:rsidRPr="002D7C0A">
              <w:rPr>
                <w:sz w:val="28"/>
                <w:szCs w:val="28"/>
              </w:rPr>
              <w:t>Всего по проекту</w:t>
            </w:r>
          </w:p>
        </w:tc>
      </w:tr>
      <w:tr w:rsidR="004D2D6D" w:rsidTr="002D7C0A">
        <w:trPr>
          <w:trHeight w:val="157"/>
        </w:trPr>
        <w:tc>
          <w:tcPr>
            <w:tcW w:w="2111" w:type="dxa"/>
            <w:vMerge/>
          </w:tcPr>
          <w:p w:rsidR="004D2D6D" w:rsidRPr="002D7C0A" w:rsidRDefault="004D2D6D" w:rsidP="002D7C0A">
            <w:pPr>
              <w:jc w:val="center"/>
              <w:rPr>
                <w:sz w:val="28"/>
                <w:szCs w:val="28"/>
              </w:rPr>
            </w:pPr>
          </w:p>
        </w:tc>
        <w:tc>
          <w:tcPr>
            <w:tcW w:w="2067" w:type="dxa"/>
          </w:tcPr>
          <w:p w:rsidR="004D2D6D" w:rsidRPr="002D7C0A" w:rsidRDefault="004D2D6D" w:rsidP="002D7C0A">
            <w:pPr>
              <w:jc w:val="center"/>
              <w:rPr>
                <w:sz w:val="28"/>
                <w:szCs w:val="28"/>
                <w:lang w:val="en-US"/>
              </w:rPr>
            </w:pPr>
            <w:r w:rsidRPr="002D7C0A">
              <w:rPr>
                <w:sz w:val="28"/>
                <w:szCs w:val="28"/>
                <w:lang w:val="en-US"/>
              </w:rPr>
              <w:t>I</w:t>
            </w:r>
          </w:p>
        </w:tc>
        <w:tc>
          <w:tcPr>
            <w:tcW w:w="2068" w:type="dxa"/>
          </w:tcPr>
          <w:p w:rsidR="004D2D6D" w:rsidRPr="002D7C0A" w:rsidRDefault="004D2D6D" w:rsidP="002D7C0A">
            <w:pPr>
              <w:jc w:val="center"/>
              <w:rPr>
                <w:sz w:val="28"/>
                <w:szCs w:val="28"/>
                <w:lang w:val="en-US"/>
              </w:rPr>
            </w:pPr>
            <w:r w:rsidRPr="002D7C0A">
              <w:rPr>
                <w:sz w:val="28"/>
                <w:szCs w:val="28"/>
                <w:lang w:val="en-US"/>
              </w:rPr>
              <w:t>II</w:t>
            </w:r>
          </w:p>
        </w:tc>
        <w:tc>
          <w:tcPr>
            <w:tcW w:w="2071" w:type="dxa"/>
          </w:tcPr>
          <w:p w:rsidR="004D2D6D" w:rsidRPr="002D7C0A" w:rsidRDefault="004D2D6D" w:rsidP="002D7C0A">
            <w:pPr>
              <w:jc w:val="center"/>
              <w:rPr>
                <w:sz w:val="28"/>
                <w:szCs w:val="28"/>
                <w:lang w:val="en-US"/>
              </w:rPr>
            </w:pPr>
            <w:r w:rsidRPr="002D7C0A">
              <w:rPr>
                <w:sz w:val="28"/>
                <w:szCs w:val="28"/>
                <w:lang w:val="en-US"/>
              </w:rPr>
              <w:t>III</w:t>
            </w:r>
          </w:p>
        </w:tc>
        <w:tc>
          <w:tcPr>
            <w:tcW w:w="2071" w:type="dxa"/>
          </w:tcPr>
          <w:p w:rsidR="004D2D6D" w:rsidRPr="002D7C0A" w:rsidRDefault="004D2D6D" w:rsidP="002D7C0A">
            <w:pPr>
              <w:jc w:val="center"/>
              <w:rPr>
                <w:sz w:val="28"/>
                <w:szCs w:val="28"/>
              </w:rPr>
            </w:pPr>
            <w:r w:rsidRPr="002D7C0A">
              <w:rPr>
                <w:sz w:val="28"/>
                <w:szCs w:val="28"/>
                <w:lang w:val="en-US"/>
              </w:rPr>
              <w:t>IV</w:t>
            </w:r>
          </w:p>
        </w:tc>
        <w:tc>
          <w:tcPr>
            <w:tcW w:w="2083" w:type="dxa"/>
          </w:tcPr>
          <w:p w:rsidR="004D2D6D" w:rsidRPr="002D7C0A" w:rsidRDefault="004D2D6D" w:rsidP="002D7C0A">
            <w:pPr>
              <w:jc w:val="center"/>
              <w:rPr>
                <w:sz w:val="28"/>
                <w:szCs w:val="28"/>
              </w:rPr>
            </w:pPr>
            <w:r w:rsidRPr="002D7C0A">
              <w:rPr>
                <w:sz w:val="28"/>
                <w:szCs w:val="28"/>
              </w:rPr>
              <w:t>Итого</w:t>
            </w:r>
          </w:p>
        </w:tc>
        <w:tc>
          <w:tcPr>
            <w:tcW w:w="2089" w:type="dxa"/>
            <w:vMerge/>
          </w:tcPr>
          <w:p w:rsidR="004D2D6D" w:rsidRPr="002D7C0A" w:rsidRDefault="004D2D6D" w:rsidP="002D7C0A">
            <w:pPr>
              <w:jc w:val="center"/>
              <w:rPr>
                <w:sz w:val="28"/>
                <w:szCs w:val="28"/>
              </w:rPr>
            </w:pPr>
          </w:p>
        </w:tc>
      </w:tr>
      <w:tr w:rsidR="004D2D6D" w:rsidTr="002D7C0A">
        <w:tc>
          <w:tcPr>
            <w:tcW w:w="2111" w:type="dxa"/>
          </w:tcPr>
          <w:p w:rsidR="004D2D6D" w:rsidRPr="002D7C0A" w:rsidRDefault="004D2D6D" w:rsidP="002D7C0A">
            <w:pPr>
              <w:jc w:val="center"/>
              <w:rPr>
                <w:sz w:val="28"/>
                <w:szCs w:val="28"/>
              </w:rPr>
            </w:pPr>
            <w:r w:rsidRPr="002D7C0A">
              <w:rPr>
                <w:sz w:val="28"/>
                <w:szCs w:val="28"/>
              </w:rPr>
              <w:t>1</w:t>
            </w:r>
          </w:p>
        </w:tc>
        <w:tc>
          <w:tcPr>
            <w:tcW w:w="2067" w:type="dxa"/>
          </w:tcPr>
          <w:p w:rsidR="004D2D6D" w:rsidRPr="002D7C0A" w:rsidRDefault="004D2D6D" w:rsidP="002D7C0A">
            <w:pPr>
              <w:jc w:val="center"/>
              <w:rPr>
                <w:sz w:val="28"/>
                <w:szCs w:val="28"/>
              </w:rPr>
            </w:pPr>
            <w:r w:rsidRPr="002D7C0A">
              <w:rPr>
                <w:sz w:val="28"/>
                <w:szCs w:val="28"/>
              </w:rPr>
              <w:t>2</w:t>
            </w:r>
          </w:p>
        </w:tc>
        <w:tc>
          <w:tcPr>
            <w:tcW w:w="2068" w:type="dxa"/>
          </w:tcPr>
          <w:p w:rsidR="004D2D6D" w:rsidRPr="002D7C0A" w:rsidRDefault="004D2D6D" w:rsidP="002D7C0A">
            <w:pPr>
              <w:jc w:val="center"/>
              <w:rPr>
                <w:sz w:val="28"/>
                <w:szCs w:val="28"/>
              </w:rPr>
            </w:pPr>
            <w:r w:rsidRPr="002D7C0A">
              <w:rPr>
                <w:sz w:val="28"/>
                <w:szCs w:val="28"/>
              </w:rPr>
              <w:t>3</w:t>
            </w:r>
          </w:p>
        </w:tc>
        <w:tc>
          <w:tcPr>
            <w:tcW w:w="2071" w:type="dxa"/>
          </w:tcPr>
          <w:p w:rsidR="004D2D6D" w:rsidRPr="002D7C0A" w:rsidRDefault="004D2D6D" w:rsidP="002D7C0A">
            <w:pPr>
              <w:jc w:val="center"/>
              <w:rPr>
                <w:sz w:val="28"/>
                <w:szCs w:val="28"/>
              </w:rPr>
            </w:pPr>
            <w:r w:rsidRPr="002D7C0A">
              <w:rPr>
                <w:sz w:val="28"/>
                <w:szCs w:val="28"/>
              </w:rPr>
              <w:t>4</w:t>
            </w:r>
          </w:p>
        </w:tc>
        <w:tc>
          <w:tcPr>
            <w:tcW w:w="2071" w:type="dxa"/>
          </w:tcPr>
          <w:p w:rsidR="004D2D6D" w:rsidRPr="002D7C0A" w:rsidRDefault="004D2D6D" w:rsidP="002D7C0A">
            <w:pPr>
              <w:jc w:val="center"/>
              <w:rPr>
                <w:sz w:val="28"/>
                <w:szCs w:val="28"/>
              </w:rPr>
            </w:pPr>
            <w:r w:rsidRPr="002D7C0A">
              <w:rPr>
                <w:sz w:val="28"/>
                <w:szCs w:val="28"/>
              </w:rPr>
              <w:t>5</w:t>
            </w:r>
          </w:p>
        </w:tc>
        <w:tc>
          <w:tcPr>
            <w:tcW w:w="2083" w:type="dxa"/>
          </w:tcPr>
          <w:p w:rsidR="004D2D6D" w:rsidRPr="002D7C0A" w:rsidRDefault="004D2D6D" w:rsidP="002D7C0A">
            <w:pPr>
              <w:jc w:val="center"/>
              <w:rPr>
                <w:sz w:val="28"/>
                <w:szCs w:val="28"/>
              </w:rPr>
            </w:pPr>
            <w:r w:rsidRPr="002D7C0A">
              <w:rPr>
                <w:sz w:val="28"/>
                <w:szCs w:val="28"/>
              </w:rPr>
              <w:t>6</w:t>
            </w:r>
          </w:p>
        </w:tc>
        <w:tc>
          <w:tcPr>
            <w:tcW w:w="2089" w:type="dxa"/>
          </w:tcPr>
          <w:p w:rsidR="004D2D6D" w:rsidRPr="002D7C0A" w:rsidRDefault="004D2D6D" w:rsidP="002D7C0A">
            <w:pPr>
              <w:jc w:val="center"/>
              <w:rPr>
                <w:sz w:val="28"/>
                <w:szCs w:val="28"/>
              </w:rPr>
            </w:pPr>
            <w:r w:rsidRPr="002D7C0A">
              <w:rPr>
                <w:sz w:val="28"/>
                <w:szCs w:val="28"/>
              </w:rPr>
              <w:t>7</w:t>
            </w:r>
          </w:p>
        </w:tc>
      </w:tr>
      <w:tr w:rsidR="004D2D6D" w:rsidTr="002D7C0A">
        <w:tc>
          <w:tcPr>
            <w:tcW w:w="2111" w:type="dxa"/>
          </w:tcPr>
          <w:p w:rsidR="004D2D6D" w:rsidRPr="002D7C0A" w:rsidRDefault="004D2D6D" w:rsidP="002D7C0A">
            <w:pPr>
              <w:jc w:val="center"/>
              <w:rPr>
                <w:sz w:val="28"/>
                <w:szCs w:val="28"/>
              </w:rPr>
            </w:pPr>
            <w:r w:rsidRPr="002D7C0A">
              <w:rPr>
                <w:sz w:val="28"/>
                <w:szCs w:val="28"/>
              </w:rPr>
              <w:t>Бюджет проекта (план), млн. рублей</w:t>
            </w:r>
          </w:p>
        </w:tc>
        <w:tc>
          <w:tcPr>
            <w:tcW w:w="2067" w:type="dxa"/>
          </w:tcPr>
          <w:p w:rsidR="004D2D6D" w:rsidRPr="002D7C0A" w:rsidRDefault="004D2D6D" w:rsidP="002D7C0A">
            <w:pPr>
              <w:jc w:val="center"/>
              <w:rPr>
                <w:sz w:val="28"/>
                <w:szCs w:val="28"/>
              </w:rPr>
            </w:pPr>
          </w:p>
        </w:tc>
        <w:tc>
          <w:tcPr>
            <w:tcW w:w="2068" w:type="dxa"/>
          </w:tcPr>
          <w:p w:rsidR="004D2D6D" w:rsidRPr="002D7C0A" w:rsidRDefault="004D2D6D" w:rsidP="002D7C0A">
            <w:pPr>
              <w:jc w:val="center"/>
              <w:rPr>
                <w:sz w:val="28"/>
                <w:szCs w:val="28"/>
              </w:rPr>
            </w:pPr>
          </w:p>
        </w:tc>
        <w:tc>
          <w:tcPr>
            <w:tcW w:w="2071" w:type="dxa"/>
          </w:tcPr>
          <w:p w:rsidR="004D2D6D" w:rsidRPr="002D7C0A" w:rsidRDefault="004D2D6D" w:rsidP="002D7C0A">
            <w:pPr>
              <w:jc w:val="center"/>
              <w:rPr>
                <w:sz w:val="28"/>
                <w:szCs w:val="28"/>
              </w:rPr>
            </w:pPr>
          </w:p>
        </w:tc>
        <w:tc>
          <w:tcPr>
            <w:tcW w:w="2071" w:type="dxa"/>
          </w:tcPr>
          <w:p w:rsidR="004D2D6D" w:rsidRPr="002D7C0A" w:rsidRDefault="004D2D6D" w:rsidP="002D7C0A">
            <w:pPr>
              <w:jc w:val="center"/>
              <w:rPr>
                <w:sz w:val="28"/>
                <w:szCs w:val="28"/>
              </w:rPr>
            </w:pPr>
          </w:p>
        </w:tc>
        <w:tc>
          <w:tcPr>
            <w:tcW w:w="2083" w:type="dxa"/>
          </w:tcPr>
          <w:p w:rsidR="004D2D6D" w:rsidRPr="002D7C0A" w:rsidRDefault="004D2D6D" w:rsidP="002D7C0A">
            <w:pPr>
              <w:jc w:val="center"/>
              <w:rPr>
                <w:sz w:val="28"/>
                <w:szCs w:val="28"/>
              </w:rPr>
            </w:pPr>
          </w:p>
        </w:tc>
        <w:tc>
          <w:tcPr>
            <w:tcW w:w="2089" w:type="dxa"/>
          </w:tcPr>
          <w:p w:rsidR="004D2D6D" w:rsidRPr="002D7C0A" w:rsidRDefault="004D2D6D" w:rsidP="002D7C0A">
            <w:pPr>
              <w:jc w:val="center"/>
              <w:rPr>
                <w:sz w:val="28"/>
                <w:szCs w:val="28"/>
              </w:rPr>
            </w:pPr>
          </w:p>
        </w:tc>
      </w:tr>
      <w:tr w:rsidR="004D2D6D" w:rsidTr="002D7C0A">
        <w:tc>
          <w:tcPr>
            <w:tcW w:w="2111" w:type="dxa"/>
          </w:tcPr>
          <w:p w:rsidR="004D2D6D" w:rsidRPr="002D7C0A" w:rsidRDefault="004D2D6D" w:rsidP="002D7C0A">
            <w:pPr>
              <w:jc w:val="center"/>
              <w:rPr>
                <w:sz w:val="28"/>
                <w:szCs w:val="28"/>
              </w:rPr>
            </w:pPr>
            <w:r w:rsidRPr="002D7C0A">
              <w:rPr>
                <w:sz w:val="28"/>
                <w:szCs w:val="28"/>
              </w:rPr>
              <w:t>Бюджет проекта (факт/прогноз), млн. рублей</w:t>
            </w:r>
          </w:p>
        </w:tc>
        <w:tc>
          <w:tcPr>
            <w:tcW w:w="2067" w:type="dxa"/>
          </w:tcPr>
          <w:p w:rsidR="004D2D6D" w:rsidRPr="002D7C0A" w:rsidRDefault="004D2D6D" w:rsidP="002D7C0A">
            <w:pPr>
              <w:jc w:val="center"/>
              <w:rPr>
                <w:sz w:val="28"/>
                <w:szCs w:val="28"/>
              </w:rPr>
            </w:pPr>
          </w:p>
        </w:tc>
        <w:tc>
          <w:tcPr>
            <w:tcW w:w="2068" w:type="dxa"/>
          </w:tcPr>
          <w:p w:rsidR="004D2D6D" w:rsidRPr="002D7C0A" w:rsidRDefault="004D2D6D" w:rsidP="002D7C0A">
            <w:pPr>
              <w:jc w:val="center"/>
              <w:rPr>
                <w:sz w:val="28"/>
                <w:szCs w:val="28"/>
              </w:rPr>
            </w:pPr>
          </w:p>
        </w:tc>
        <w:tc>
          <w:tcPr>
            <w:tcW w:w="2071" w:type="dxa"/>
          </w:tcPr>
          <w:p w:rsidR="004D2D6D" w:rsidRPr="002D7C0A" w:rsidRDefault="004D2D6D" w:rsidP="002D7C0A">
            <w:pPr>
              <w:jc w:val="center"/>
              <w:rPr>
                <w:sz w:val="28"/>
                <w:szCs w:val="28"/>
              </w:rPr>
            </w:pPr>
          </w:p>
        </w:tc>
        <w:tc>
          <w:tcPr>
            <w:tcW w:w="2071" w:type="dxa"/>
          </w:tcPr>
          <w:p w:rsidR="004D2D6D" w:rsidRPr="002D7C0A" w:rsidRDefault="004D2D6D" w:rsidP="002D7C0A">
            <w:pPr>
              <w:jc w:val="center"/>
              <w:rPr>
                <w:sz w:val="28"/>
                <w:szCs w:val="28"/>
              </w:rPr>
            </w:pPr>
          </w:p>
        </w:tc>
        <w:tc>
          <w:tcPr>
            <w:tcW w:w="2083" w:type="dxa"/>
          </w:tcPr>
          <w:p w:rsidR="004D2D6D" w:rsidRPr="002D7C0A" w:rsidRDefault="004D2D6D" w:rsidP="002D7C0A">
            <w:pPr>
              <w:jc w:val="center"/>
              <w:rPr>
                <w:sz w:val="28"/>
                <w:szCs w:val="28"/>
              </w:rPr>
            </w:pPr>
          </w:p>
        </w:tc>
        <w:tc>
          <w:tcPr>
            <w:tcW w:w="2089" w:type="dxa"/>
          </w:tcPr>
          <w:p w:rsidR="004D2D6D" w:rsidRPr="002D7C0A" w:rsidRDefault="004D2D6D" w:rsidP="002D7C0A">
            <w:pPr>
              <w:jc w:val="center"/>
              <w:rPr>
                <w:sz w:val="28"/>
                <w:szCs w:val="28"/>
              </w:rPr>
            </w:pPr>
          </w:p>
        </w:tc>
      </w:tr>
      <w:tr w:rsidR="004D2D6D" w:rsidTr="002D7C0A">
        <w:tc>
          <w:tcPr>
            <w:tcW w:w="2111" w:type="dxa"/>
          </w:tcPr>
          <w:p w:rsidR="004D2D6D" w:rsidRPr="002D7C0A" w:rsidRDefault="004D2D6D" w:rsidP="002D7C0A">
            <w:pPr>
              <w:jc w:val="center"/>
              <w:rPr>
                <w:sz w:val="28"/>
                <w:szCs w:val="28"/>
              </w:rPr>
            </w:pPr>
            <w:r w:rsidRPr="002D7C0A">
              <w:rPr>
                <w:sz w:val="28"/>
                <w:szCs w:val="28"/>
              </w:rPr>
              <w:t>Отклонение</w:t>
            </w:r>
          </w:p>
        </w:tc>
        <w:tc>
          <w:tcPr>
            <w:tcW w:w="2067" w:type="dxa"/>
          </w:tcPr>
          <w:p w:rsidR="004D2D6D" w:rsidRPr="002D7C0A" w:rsidRDefault="004D2D6D" w:rsidP="002D7C0A">
            <w:pPr>
              <w:jc w:val="center"/>
              <w:rPr>
                <w:sz w:val="28"/>
                <w:szCs w:val="28"/>
              </w:rPr>
            </w:pPr>
          </w:p>
        </w:tc>
        <w:tc>
          <w:tcPr>
            <w:tcW w:w="2068" w:type="dxa"/>
          </w:tcPr>
          <w:p w:rsidR="004D2D6D" w:rsidRPr="002D7C0A" w:rsidRDefault="004D2D6D" w:rsidP="002D7C0A">
            <w:pPr>
              <w:jc w:val="center"/>
              <w:rPr>
                <w:sz w:val="28"/>
                <w:szCs w:val="28"/>
              </w:rPr>
            </w:pPr>
          </w:p>
        </w:tc>
        <w:tc>
          <w:tcPr>
            <w:tcW w:w="2071" w:type="dxa"/>
          </w:tcPr>
          <w:p w:rsidR="004D2D6D" w:rsidRPr="002D7C0A" w:rsidRDefault="004D2D6D" w:rsidP="002D7C0A">
            <w:pPr>
              <w:jc w:val="center"/>
              <w:rPr>
                <w:sz w:val="28"/>
                <w:szCs w:val="28"/>
              </w:rPr>
            </w:pPr>
          </w:p>
        </w:tc>
        <w:tc>
          <w:tcPr>
            <w:tcW w:w="2071" w:type="dxa"/>
          </w:tcPr>
          <w:p w:rsidR="004D2D6D" w:rsidRPr="002D7C0A" w:rsidRDefault="004D2D6D" w:rsidP="002D7C0A">
            <w:pPr>
              <w:jc w:val="center"/>
              <w:rPr>
                <w:sz w:val="28"/>
                <w:szCs w:val="28"/>
              </w:rPr>
            </w:pPr>
          </w:p>
        </w:tc>
        <w:tc>
          <w:tcPr>
            <w:tcW w:w="2083" w:type="dxa"/>
          </w:tcPr>
          <w:p w:rsidR="004D2D6D" w:rsidRPr="002D7C0A" w:rsidRDefault="004D2D6D" w:rsidP="002D7C0A">
            <w:pPr>
              <w:jc w:val="center"/>
              <w:rPr>
                <w:sz w:val="28"/>
                <w:szCs w:val="28"/>
              </w:rPr>
            </w:pPr>
          </w:p>
        </w:tc>
        <w:tc>
          <w:tcPr>
            <w:tcW w:w="2089" w:type="dxa"/>
          </w:tcPr>
          <w:p w:rsidR="004D2D6D" w:rsidRPr="002D7C0A" w:rsidRDefault="004D2D6D" w:rsidP="002D7C0A">
            <w:pPr>
              <w:jc w:val="center"/>
              <w:rPr>
                <w:sz w:val="28"/>
                <w:szCs w:val="28"/>
              </w:rPr>
            </w:pPr>
          </w:p>
        </w:tc>
      </w:tr>
      <w:tr w:rsidR="004D2D6D" w:rsidTr="002D7C0A">
        <w:tc>
          <w:tcPr>
            <w:tcW w:w="2111" w:type="dxa"/>
          </w:tcPr>
          <w:p w:rsidR="004D2D6D" w:rsidRPr="002D7C0A" w:rsidRDefault="004D2D6D" w:rsidP="002D7C0A">
            <w:pPr>
              <w:jc w:val="center"/>
              <w:rPr>
                <w:sz w:val="28"/>
                <w:szCs w:val="28"/>
              </w:rPr>
            </w:pPr>
            <w:r w:rsidRPr="002D7C0A">
              <w:rPr>
                <w:sz w:val="28"/>
                <w:szCs w:val="28"/>
              </w:rPr>
              <w:t>Статус</w:t>
            </w:r>
          </w:p>
        </w:tc>
        <w:tc>
          <w:tcPr>
            <w:tcW w:w="2067" w:type="dxa"/>
          </w:tcPr>
          <w:p w:rsidR="004D2D6D" w:rsidRPr="002D7C0A" w:rsidRDefault="004D2D6D" w:rsidP="002D7C0A">
            <w:pPr>
              <w:jc w:val="center"/>
              <w:rPr>
                <w:sz w:val="28"/>
                <w:szCs w:val="28"/>
              </w:rPr>
            </w:pPr>
          </w:p>
        </w:tc>
        <w:tc>
          <w:tcPr>
            <w:tcW w:w="2068" w:type="dxa"/>
          </w:tcPr>
          <w:p w:rsidR="004D2D6D" w:rsidRPr="002D7C0A" w:rsidRDefault="004D2D6D" w:rsidP="002D7C0A">
            <w:pPr>
              <w:jc w:val="center"/>
              <w:rPr>
                <w:sz w:val="28"/>
                <w:szCs w:val="28"/>
              </w:rPr>
            </w:pPr>
          </w:p>
        </w:tc>
        <w:tc>
          <w:tcPr>
            <w:tcW w:w="2071" w:type="dxa"/>
          </w:tcPr>
          <w:p w:rsidR="004D2D6D" w:rsidRPr="002D7C0A" w:rsidRDefault="004D2D6D" w:rsidP="002D7C0A">
            <w:pPr>
              <w:jc w:val="center"/>
              <w:rPr>
                <w:sz w:val="28"/>
                <w:szCs w:val="28"/>
              </w:rPr>
            </w:pPr>
          </w:p>
        </w:tc>
        <w:tc>
          <w:tcPr>
            <w:tcW w:w="2071" w:type="dxa"/>
          </w:tcPr>
          <w:p w:rsidR="004D2D6D" w:rsidRPr="002D7C0A" w:rsidRDefault="004D2D6D" w:rsidP="002D7C0A">
            <w:pPr>
              <w:jc w:val="center"/>
              <w:rPr>
                <w:sz w:val="28"/>
                <w:szCs w:val="28"/>
              </w:rPr>
            </w:pPr>
          </w:p>
        </w:tc>
        <w:tc>
          <w:tcPr>
            <w:tcW w:w="2083" w:type="dxa"/>
          </w:tcPr>
          <w:p w:rsidR="004D2D6D" w:rsidRPr="002D7C0A" w:rsidRDefault="004D2D6D" w:rsidP="002D7C0A">
            <w:pPr>
              <w:jc w:val="center"/>
              <w:rPr>
                <w:sz w:val="28"/>
                <w:szCs w:val="28"/>
              </w:rPr>
            </w:pPr>
          </w:p>
        </w:tc>
        <w:tc>
          <w:tcPr>
            <w:tcW w:w="2089" w:type="dxa"/>
          </w:tcPr>
          <w:p w:rsidR="004D2D6D" w:rsidRPr="002D7C0A" w:rsidRDefault="004D2D6D" w:rsidP="002D7C0A">
            <w:pPr>
              <w:jc w:val="center"/>
              <w:rPr>
                <w:sz w:val="28"/>
                <w:szCs w:val="28"/>
              </w:rPr>
            </w:pPr>
          </w:p>
        </w:tc>
      </w:tr>
    </w:tbl>
    <w:p w:rsidR="004D2D6D" w:rsidRPr="00626846" w:rsidRDefault="004D2D6D" w:rsidP="00AF4F36">
      <w:pPr>
        <w:jc w:val="center"/>
      </w:pPr>
    </w:p>
    <w:p w:rsidR="004D2D6D" w:rsidRPr="00AF4F36" w:rsidRDefault="004D2D6D" w:rsidP="00AF4F36">
      <w:pPr>
        <w:rPr>
          <w:sz w:val="28"/>
          <w:szCs w:val="28"/>
        </w:rPr>
      </w:pPr>
      <w:r w:rsidRPr="00AF4F36">
        <w:rPr>
          <w:sz w:val="28"/>
          <w:szCs w:val="28"/>
        </w:rPr>
        <w:t>Индикатор статуса: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709"/>
        <w:gridCol w:w="3827"/>
        <w:gridCol w:w="709"/>
        <w:gridCol w:w="4819"/>
      </w:tblGrid>
      <w:tr w:rsidR="004D2D6D" w:rsidRPr="00AF4F36" w:rsidTr="002D7C0A">
        <w:tc>
          <w:tcPr>
            <w:tcW w:w="817" w:type="dxa"/>
            <w:shd w:val="clear" w:color="auto" w:fill="00B050"/>
          </w:tcPr>
          <w:p w:rsidR="004D2D6D" w:rsidRPr="002D7C0A" w:rsidRDefault="004D2D6D" w:rsidP="002D7C0A">
            <w:pPr>
              <w:jc w:val="center"/>
              <w:rPr>
                <w:sz w:val="28"/>
                <w:szCs w:val="28"/>
              </w:rPr>
            </w:pPr>
          </w:p>
        </w:tc>
        <w:tc>
          <w:tcPr>
            <w:tcW w:w="3969" w:type="dxa"/>
            <w:tcBorders>
              <w:top w:val="nil"/>
              <w:bottom w:val="nil"/>
            </w:tcBorders>
          </w:tcPr>
          <w:p w:rsidR="004D2D6D" w:rsidRPr="002D7C0A" w:rsidRDefault="004D2D6D" w:rsidP="002D7C0A">
            <w:pPr>
              <w:jc w:val="center"/>
              <w:rPr>
                <w:sz w:val="28"/>
                <w:szCs w:val="28"/>
              </w:rPr>
            </w:pPr>
            <w:r w:rsidRPr="002D7C0A">
              <w:rPr>
                <w:sz w:val="28"/>
                <w:szCs w:val="28"/>
              </w:rPr>
              <w:t>- отсутствие отклонений</w:t>
            </w:r>
          </w:p>
        </w:tc>
        <w:tc>
          <w:tcPr>
            <w:tcW w:w="709" w:type="dxa"/>
            <w:shd w:val="clear" w:color="auto" w:fill="FFFF00"/>
          </w:tcPr>
          <w:p w:rsidR="004D2D6D" w:rsidRPr="002D7C0A" w:rsidRDefault="004D2D6D" w:rsidP="002D7C0A">
            <w:pPr>
              <w:jc w:val="center"/>
              <w:rPr>
                <w:sz w:val="28"/>
                <w:szCs w:val="28"/>
              </w:rPr>
            </w:pPr>
          </w:p>
        </w:tc>
        <w:tc>
          <w:tcPr>
            <w:tcW w:w="3827" w:type="dxa"/>
            <w:tcBorders>
              <w:top w:val="nil"/>
              <w:bottom w:val="nil"/>
            </w:tcBorders>
          </w:tcPr>
          <w:p w:rsidR="004D2D6D" w:rsidRPr="002D7C0A" w:rsidRDefault="004D2D6D" w:rsidP="002D7C0A">
            <w:pPr>
              <w:jc w:val="center"/>
              <w:rPr>
                <w:sz w:val="28"/>
                <w:szCs w:val="28"/>
              </w:rPr>
            </w:pPr>
            <w:r w:rsidRPr="002D7C0A">
              <w:rPr>
                <w:sz w:val="28"/>
                <w:szCs w:val="28"/>
              </w:rPr>
              <w:t>- наличие отклонений</w:t>
            </w:r>
          </w:p>
        </w:tc>
        <w:tc>
          <w:tcPr>
            <w:tcW w:w="709" w:type="dxa"/>
            <w:shd w:val="clear" w:color="auto" w:fill="FF0000"/>
          </w:tcPr>
          <w:p w:rsidR="004D2D6D" w:rsidRPr="002D7C0A" w:rsidRDefault="004D2D6D" w:rsidP="002D7C0A">
            <w:pPr>
              <w:jc w:val="center"/>
              <w:rPr>
                <w:sz w:val="28"/>
                <w:szCs w:val="28"/>
              </w:rPr>
            </w:pPr>
          </w:p>
        </w:tc>
        <w:tc>
          <w:tcPr>
            <w:tcW w:w="4819" w:type="dxa"/>
            <w:tcBorders>
              <w:top w:val="nil"/>
              <w:bottom w:val="nil"/>
              <w:right w:val="nil"/>
            </w:tcBorders>
          </w:tcPr>
          <w:p w:rsidR="004D2D6D" w:rsidRPr="002D7C0A" w:rsidRDefault="004D2D6D" w:rsidP="002D7C0A">
            <w:pPr>
              <w:jc w:val="center"/>
              <w:rPr>
                <w:sz w:val="28"/>
                <w:szCs w:val="28"/>
              </w:rPr>
            </w:pPr>
            <w:r w:rsidRPr="002D7C0A">
              <w:rPr>
                <w:sz w:val="28"/>
                <w:szCs w:val="28"/>
              </w:rPr>
              <w:t>- наличие критических отклонений</w:t>
            </w:r>
          </w:p>
        </w:tc>
      </w:tr>
    </w:tbl>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r>
        <w:rPr>
          <w:sz w:val="28"/>
          <w:szCs w:val="28"/>
        </w:rPr>
        <w:t>2. Сведения об исполнении этапов, контрольных точек</w:t>
      </w:r>
      <w:r>
        <w:rPr>
          <w:rStyle w:val="FootnoteReference"/>
          <w:sz w:val="28"/>
          <w:szCs w:val="28"/>
        </w:rPr>
        <w:footnoteReference w:id="10"/>
      </w:r>
    </w:p>
    <w:p w:rsidR="004D2D6D" w:rsidRPr="00620A3D" w:rsidRDefault="004D2D6D" w:rsidP="008D793A">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394"/>
        <w:gridCol w:w="1097"/>
        <w:gridCol w:w="3544"/>
        <w:gridCol w:w="2835"/>
        <w:gridCol w:w="1660"/>
        <w:gridCol w:w="1804"/>
        <w:gridCol w:w="1858"/>
      </w:tblGrid>
      <w:tr w:rsidR="004D2D6D" w:rsidTr="002D7C0A">
        <w:trPr>
          <w:trHeight w:val="342"/>
        </w:trPr>
        <w:tc>
          <w:tcPr>
            <w:tcW w:w="594" w:type="dxa"/>
            <w:vMerge w:val="restart"/>
          </w:tcPr>
          <w:p w:rsidR="004D2D6D" w:rsidRPr="002D7C0A" w:rsidRDefault="004D2D6D" w:rsidP="002D7C0A">
            <w:pPr>
              <w:jc w:val="center"/>
              <w:rPr>
                <w:sz w:val="28"/>
                <w:szCs w:val="28"/>
              </w:rPr>
            </w:pPr>
            <w:r w:rsidRPr="002D7C0A">
              <w:rPr>
                <w:sz w:val="28"/>
                <w:szCs w:val="28"/>
              </w:rPr>
              <w:t>№ п/п</w:t>
            </w:r>
          </w:p>
        </w:tc>
        <w:tc>
          <w:tcPr>
            <w:tcW w:w="1394" w:type="dxa"/>
            <w:vMerge w:val="restart"/>
          </w:tcPr>
          <w:p w:rsidR="004D2D6D" w:rsidRPr="002D7C0A" w:rsidRDefault="004D2D6D" w:rsidP="002D7C0A">
            <w:pPr>
              <w:jc w:val="center"/>
              <w:rPr>
                <w:sz w:val="28"/>
                <w:szCs w:val="28"/>
              </w:rPr>
            </w:pPr>
            <w:r w:rsidRPr="002D7C0A">
              <w:rPr>
                <w:sz w:val="28"/>
                <w:szCs w:val="28"/>
              </w:rPr>
              <w:t>Уровень контроля</w:t>
            </w:r>
          </w:p>
        </w:tc>
        <w:tc>
          <w:tcPr>
            <w:tcW w:w="1097" w:type="dxa"/>
            <w:vMerge w:val="restart"/>
          </w:tcPr>
          <w:p w:rsidR="004D2D6D" w:rsidRPr="002D7C0A" w:rsidRDefault="004D2D6D" w:rsidP="002D7C0A">
            <w:pPr>
              <w:jc w:val="center"/>
              <w:rPr>
                <w:sz w:val="28"/>
                <w:szCs w:val="28"/>
              </w:rPr>
            </w:pPr>
            <w:r w:rsidRPr="002D7C0A">
              <w:rPr>
                <w:sz w:val="28"/>
                <w:szCs w:val="28"/>
              </w:rPr>
              <w:t>Статус</w:t>
            </w:r>
          </w:p>
        </w:tc>
        <w:tc>
          <w:tcPr>
            <w:tcW w:w="3544" w:type="dxa"/>
            <w:vMerge w:val="restart"/>
          </w:tcPr>
          <w:p w:rsidR="004D2D6D" w:rsidRPr="002D7C0A" w:rsidRDefault="004D2D6D" w:rsidP="002D7C0A">
            <w:pPr>
              <w:jc w:val="center"/>
              <w:rPr>
                <w:sz w:val="28"/>
                <w:szCs w:val="28"/>
              </w:rPr>
            </w:pPr>
            <w:r w:rsidRPr="002D7C0A">
              <w:rPr>
                <w:sz w:val="28"/>
                <w:szCs w:val="28"/>
              </w:rPr>
              <w:t>Наименование этапа, контрольной точки</w:t>
            </w:r>
          </w:p>
        </w:tc>
        <w:tc>
          <w:tcPr>
            <w:tcW w:w="2835" w:type="dxa"/>
            <w:vMerge w:val="restart"/>
          </w:tcPr>
          <w:p w:rsidR="004D2D6D" w:rsidRPr="002D7C0A" w:rsidRDefault="004D2D6D" w:rsidP="002D7C0A">
            <w:pPr>
              <w:jc w:val="center"/>
              <w:rPr>
                <w:sz w:val="28"/>
                <w:szCs w:val="28"/>
              </w:rPr>
            </w:pPr>
            <w:r w:rsidRPr="002D7C0A">
              <w:rPr>
                <w:sz w:val="28"/>
                <w:szCs w:val="28"/>
              </w:rPr>
              <w:t>Ответственный исполнитель</w:t>
            </w:r>
          </w:p>
        </w:tc>
        <w:tc>
          <w:tcPr>
            <w:tcW w:w="3464" w:type="dxa"/>
            <w:gridSpan w:val="2"/>
          </w:tcPr>
          <w:p w:rsidR="004D2D6D" w:rsidRPr="002D7C0A" w:rsidRDefault="004D2D6D" w:rsidP="002D7C0A">
            <w:pPr>
              <w:jc w:val="center"/>
              <w:rPr>
                <w:sz w:val="28"/>
                <w:szCs w:val="28"/>
              </w:rPr>
            </w:pPr>
            <w:r w:rsidRPr="002D7C0A">
              <w:rPr>
                <w:sz w:val="28"/>
                <w:szCs w:val="28"/>
              </w:rPr>
              <w:t>Дата исполнения</w:t>
            </w:r>
          </w:p>
        </w:tc>
        <w:tc>
          <w:tcPr>
            <w:tcW w:w="1858" w:type="dxa"/>
            <w:vMerge w:val="restart"/>
          </w:tcPr>
          <w:p w:rsidR="004D2D6D" w:rsidRPr="002D7C0A" w:rsidRDefault="004D2D6D" w:rsidP="002D7C0A">
            <w:pPr>
              <w:jc w:val="center"/>
              <w:rPr>
                <w:sz w:val="28"/>
                <w:szCs w:val="28"/>
              </w:rPr>
            </w:pPr>
            <w:r w:rsidRPr="002D7C0A">
              <w:rPr>
                <w:sz w:val="28"/>
                <w:szCs w:val="28"/>
              </w:rPr>
              <w:t>Комментарий</w:t>
            </w:r>
          </w:p>
        </w:tc>
      </w:tr>
      <w:tr w:rsidR="004D2D6D" w:rsidTr="002D7C0A">
        <w:trPr>
          <w:trHeight w:val="381"/>
        </w:trPr>
        <w:tc>
          <w:tcPr>
            <w:tcW w:w="594" w:type="dxa"/>
            <w:vMerge/>
          </w:tcPr>
          <w:p w:rsidR="004D2D6D" w:rsidRPr="002D7C0A" w:rsidRDefault="004D2D6D" w:rsidP="002D7C0A">
            <w:pPr>
              <w:jc w:val="center"/>
              <w:rPr>
                <w:sz w:val="28"/>
                <w:szCs w:val="28"/>
              </w:rPr>
            </w:pPr>
          </w:p>
        </w:tc>
        <w:tc>
          <w:tcPr>
            <w:tcW w:w="1394" w:type="dxa"/>
            <w:vMerge/>
          </w:tcPr>
          <w:p w:rsidR="004D2D6D" w:rsidRPr="002D7C0A" w:rsidRDefault="004D2D6D" w:rsidP="002D7C0A">
            <w:pPr>
              <w:jc w:val="center"/>
              <w:rPr>
                <w:sz w:val="28"/>
                <w:szCs w:val="28"/>
              </w:rPr>
            </w:pPr>
          </w:p>
        </w:tc>
        <w:tc>
          <w:tcPr>
            <w:tcW w:w="1097" w:type="dxa"/>
            <w:vMerge/>
          </w:tcPr>
          <w:p w:rsidR="004D2D6D" w:rsidRPr="002D7C0A" w:rsidRDefault="004D2D6D" w:rsidP="002D7C0A">
            <w:pPr>
              <w:jc w:val="center"/>
              <w:rPr>
                <w:sz w:val="28"/>
                <w:szCs w:val="28"/>
              </w:rPr>
            </w:pPr>
          </w:p>
        </w:tc>
        <w:tc>
          <w:tcPr>
            <w:tcW w:w="3544" w:type="dxa"/>
            <w:vMerge/>
          </w:tcPr>
          <w:p w:rsidR="004D2D6D" w:rsidRPr="002D7C0A" w:rsidRDefault="004D2D6D" w:rsidP="002D7C0A">
            <w:pPr>
              <w:jc w:val="center"/>
              <w:rPr>
                <w:sz w:val="28"/>
                <w:szCs w:val="28"/>
              </w:rPr>
            </w:pPr>
          </w:p>
        </w:tc>
        <w:tc>
          <w:tcPr>
            <w:tcW w:w="2835" w:type="dxa"/>
            <w:vMerge/>
          </w:tcPr>
          <w:p w:rsidR="004D2D6D" w:rsidRPr="002D7C0A" w:rsidRDefault="004D2D6D" w:rsidP="002D7C0A">
            <w:pPr>
              <w:jc w:val="center"/>
              <w:rPr>
                <w:sz w:val="28"/>
                <w:szCs w:val="28"/>
              </w:rPr>
            </w:pPr>
          </w:p>
        </w:tc>
        <w:tc>
          <w:tcPr>
            <w:tcW w:w="1660" w:type="dxa"/>
          </w:tcPr>
          <w:p w:rsidR="004D2D6D" w:rsidRPr="002D7C0A" w:rsidRDefault="004D2D6D" w:rsidP="002D7C0A">
            <w:pPr>
              <w:jc w:val="center"/>
              <w:rPr>
                <w:sz w:val="28"/>
                <w:szCs w:val="28"/>
              </w:rPr>
            </w:pPr>
            <w:r w:rsidRPr="002D7C0A">
              <w:rPr>
                <w:sz w:val="28"/>
                <w:szCs w:val="28"/>
              </w:rPr>
              <w:t>план</w:t>
            </w:r>
          </w:p>
        </w:tc>
        <w:tc>
          <w:tcPr>
            <w:tcW w:w="1804" w:type="dxa"/>
          </w:tcPr>
          <w:p w:rsidR="004D2D6D" w:rsidRPr="002D7C0A" w:rsidRDefault="004D2D6D" w:rsidP="002D7C0A">
            <w:pPr>
              <w:jc w:val="center"/>
              <w:rPr>
                <w:sz w:val="28"/>
                <w:szCs w:val="28"/>
              </w:rPr>
            </w:pPr>
            <w:r w:rsidRPr="002D7C0A">
              <w:rPr>
                <w:sz w:val="28"/>
                <w:szCs w:val="28"/>
              </w:rPr>
              <w:t>факт/прогноз</w:t>
            </w:r>
          </w:p>
        </w:tc>
        <w:tc>
          <w:tcPr>
            <w:tcW w:w="1858" w:type="dxa"/>
            <w:vMerge/>
          </w:tcPr>
          <w:p w:rsidR="004D2D6D" w:rsidRPr="002D7C0A" w:rsidRDefault="004D2D6D" w:rsidP="002D7C0A">
            <w:pPr>
              <w:jc w:val="center"/>
              <w:rPr>
                <w:sz w:val="28"/>
                <w:szCs w:val="28"/>
              </w:rPr>
            </w:pPr>
          </w:p>
        </w:tc>
      </w:tr>
      <w:tr w:rsidR="004D2D6D" w:rsidTr="002D7C0A">
        <w:tc>
          <w:tcPr>
            <w:tcW w:w="14786" w:type="dxa"/>
            <w:gridSpan w:val="8"/>
          </w:tcPr>
          <w:p w:rsidR="004D2D6D" w:rsidRPr="002D7C0A" w:rsidRDefault="004D2D6D" w:rsidP="002D7C0A">
            <w:pPr>
              <w:jc w:val="center"/>
              <w:rPr>
                <w:sz w:val="28"/>
                <w:szCs w:val="28"/>
              </w:rPr>
            </w:pPr>
            <w:r w:rsidRPr="002D7C0A">
              <w:rPr>
                <w:sz w:val="28"/>
                <w:szCs w:val="28"/>
              </w:rPr>
              <w:t>Общие организационные мероприятия</w:t>
            </w:r>
          </w:p>
        </w:tc>
      </w:tr>
      <w:tr w:rsidR="004D2D6D" w:rsidTr="002D7C0A">
        <w:tc>
          <w:tcPr>
            <w:tcW w:w="594" w:type="dxa"/>
          </w:tcPr>
          <w:p w:rsidR="004D2D6D" w:rsidRPr="002D7C0A" w:rsidRDefault="004D2D6D" w:rsidP="002D7C0A">
            <w:pPr>
              <w:jc w:val="center"/>
              <w:rPr>
                <w:sz w:val="28"/>
                <w:szCs w:val="28"/>
              </w:rPr>
            </w:pPr>
            <w:r w:rsidRPr="002D7C0A">
              <w:rPr>
                <w:sz w:val="28"/>
                <w:szCs w:val="28"/>
              </w:rPr>
              <w:t>1.</w:t>
            </w:r>
          </w:p>
        </w:tc>
        <w:tc>
          <w:tcPr>
            <w:tcW w:w="1394" w:type="dxa"/>
          </w:tcPr>
          <w:p w:rsidR="004D2D6D" w:rsidRPr="002D7C0A" w:rsidRDefault="004D2D6D" w:rsidP="002D7C0A">
            <w:pPr>
              <w:jc w:val="center"/>
              <w:rPr>
                <w:sz w:val="28"/>
                <w:szCs w:val="28"/>
              </w:rPr>
            </w:pPr>
          </w:p>
        </w:tc>
        <w:tc>
          <w:tcPr>
            <w:tcW w:w="1097" w:type="dxa"/>
          </w:tcPr>
          <w:p w:rsidR="004D2D6D" w:rsidRPr="002D7C0A" w:rsidRDefault="004D2D6D" w:rsidP="002D7C0A">
            <w:pPr>
              <w:jc w:val="center"/>
              <w:rPr>
                <w:sz w:val="28"/>
                <w:szCs w:val="28"/>
              </w:rPr>
            </w:pPr>
          </w:p>
        </w:tc>
        <w:tc>
          <w:tcPr>
            <w:tcW w:w="3544" w:type="dxa"/>
          </w:tcPr>
          <w:p w:rsidR="004D2D6D" w:rsidRPr="002D7C0A" w:rsidRDefault="004D2D6D" w:rsidP="002D7C0A">
            <w:pPr>
              <w:jc w:val="center"/>
              <w:rPr>
                <w:sz w:val="28"/>
                <w:szCs w:val="28"/>
              </w:rPr>
            </w:pPr>
          </w:p>
        </w:tc>
        <w:tc>
          <w:tcPr>
            <w:tcW w:w="2835" w:type="dxa"/>
          </w:tcPr>
          <w:p w:rsidR="004D2D6D" w:rsidRPr="002D7C0A" w:rsidRDefault="004D2D6D" w:rsidP="002D7C0A">
            <w:pPr>
              <w:jc w:val="center"/>
              <w:rPr>
                <w:sz w:val="28"/>
                <w:szCs w:val="28"/>
              </w:rPr>
            </w:pPr>
          </w:p>
        </w:tc>
        <w:tc>
          <w:tcPr>
            <w:tcW w:w="1660" w:type="dxa"/>
          </w:tcPr>
          <w:p w:rsidR="004D2D6D" w:rsidRPr="002D7C0A" w:rsidRDefault="004D2D6D" w:rsidP="002D7C0A">
            <w:pPr>
              <w:jc w:val="center"/>
              <w:rPr>
                <w:sz w:val="28"/>
                <w:szCs w:val="28"/>
              </w:rPr>
            </w:pPr>
          </w:p>
        </w:tc>
        <w:tc>
          <w:tcPr>
            <w:tcW w:w="1804" w:type="dxa"/>
          </w:tcPr>
          <w:p w:rsidR="004D2D6D" w:rsidRPr="002D7C0A" w:rsidRDefault="004D2D6D" w:rsidP="002D7C0A">
            <w:pPr>
              <w:jc w:val="center"/>
              <w:rPr>
                <w:sz w:val="28"/>
                <w:szCs w:val="28"/>
              </w:rPr>
            </w:pPr>
          </w:p>
        </w:tc>
        <w:tc>
          <w:tcPr>
            <w:tcW w:w="1858" w:type="dxa"/>
          </w:tcPr>
          <w:p w:rsidR="004D2D6D" w:rsidRPr="002D7C0A" w:rsidRDefault="004D2D6D" w:rsidP="002D7C0A">
            <w:pPr>
              <w:jc w:val="center"/>
              <w:rPr>
                <w:sz w:val="28"/>
                <w:szCs w:val="28"/>
              </w:rPr>
            </w:pPr>
          </w:p>
        </w:tc>
      </w:tr>
      <w:tr w:rsidR="004D2D6D" w:rsidTr="002D7C0A">
        <w:tc>
          <w:tcPr>
            <w:tcW w:w="14786" w:type="dxa"/>
            <w:gridSpan w:val="8"/>
          </w:tcPr>
          <w:p w:rsidR="004D2D6D" w:rsidRPr="002D7C0A" w:rsidRDefault="004D2D6D" w:rsidP="002D7C0A">
            <w:pPr>
              <w:jc w:val="center"/>
              <w:rPr>
                <w:i/>
                <w:sz w:val="28"/>
                <w:szCs w:val="28"/>
              </w:rPr>
            </w:pPr>
            <w:r w:rsidRPr="002D7C0A">
              <w:rPr>
                <w:i/>
                <w:sz w:val="28"/>
                <w:szCs w:val="28"/>
                <w:lang w:val="en-US"/>
              </w:rPr>
              <w:t>&lt;</w:t>
            </w:r>
            <w:r w:rsidRPr="002D7C0A">
              <w:rPr>
                <w:i/>
                <w:sz w:val="28"/>
                <w:szCs w:val="28"/>
              </w:rPr>
              <w:t>Функциональное направление&gt;</w:t>
            </w:r>
          </w:p>
        </w:tc>
      </w:tr>
      <w:tr w:rsidR="004D2D6D" w:rsidTr="002D7C0A">
        <w:tc>
          <w:tcPr>
            <w:tcW w:w="594" w:type="dxa"/>
          </w:tcPr>
          <w:p w:rsidR="004D2D6D" w:rsidRPr="002D7C0A" w:rsidRDefault="004D2D6D" w:rsidP="002D7C0A">
            <w:pPr>
              <w:jc w:val="center"/>
              <w:rPr>
                <w:sz w:val="28"/>
                <w:szCs w:val="28"/>
              </w:rPr>
            </w:pPr>
            <w:r w:rsidRPr="002D7C0A">
              <w:rPr>
                <w:sz w:val="28"/>
                <w:szCs w:val="28"/>
              </w:rPr>
              <w:t>2.</w:t>
            </w:r>
          </w:p>
        </w:tc>
        <w:tc>
          <w:tcPr>
            <w:tcW w:w="1394" w:type="dxa"/>
          </w:tcPr>
          <w:p w:rsidR="004D2D6D" w:rsidRPr="002D7C0A" w:rsidRDefault="004D2D6D" w:rsidP="002D7C0A">
            <w:pPr>
              <w:jc w:val="center"/>
              <w:rPr>
                <w:sz w:val="28"/>
                <w:szCs w:val="28"/>
              </w:rPr>
            </w:pPr>
          </w:p>
        </w:tc>
        <w:tc>
          <w:tcPr>
            <w:tcW w:w="1097" w:type="dxa"/>
          </w:tcPr>
          <w:p w:rsidR="004D2D6D" w:rsidRPr="002D7C0A" w:rsidRDefault="004D2D6D" w:rsidP="002D7C0A">
            <w:pPr>
              <w:jc w:val="center"/>
              <w:rPr>
                <w:sz w:val="28"/>
                <w:szCs w:val="28"/>
              </w:rPr>
            </w:pPr>
          </w:p>
        </w:tc>
        <w:tc>
          <w:tcPr>
            <w:tcW w:w="3544" w:type="dxa"/>
          </w:tcPr>
          <w:p w:rsidR="004D2D6D" w:rsidRPr="002D7C0A" w:rsidRDefault="004D2D6D" w:rsidP="002D7C0A">
            <w:pPr>
              <w:jc w:val="center"/>
              <w:rPr>
                <w:sz w:val="28"/>
                <w:szCs w:val="28"/>
              </w:rPr>
            </w:pPr>
          </w:p>
        </w:tc>
        <w:tc>
          <w:tcPr>
            <w:tcW w:w="2835" w:type="dxa"/>
          </w:tcPr>
          <w:p w:rsidR="004D2D6D" w:rsidRPr="002D7C0A" w:rsidRDefault="004D2D6D" w:rsidP="002D7C0A">
            <w:pPr>
              <w:jc w:val="center"/>
              <w:rPr>
                <w:sz w:val="28"/>
                <w:szCs w:val="28"/>
              </w:rPr>
            </w:pPr>
          </w:p>
        </w:tc>
        <w:tc>
          <w:tcPr>
            <w:tcW w:w="1660" w:type="dxa"/>
          </w:tcPr>
          <w:p w:rsidR="004D2D6D" w:rsidRPr="002D7C0A" w:rsidRDefault="004D2D6D" w:rsidP="002D7C0A">
            <w:pPr>
              <w:jc w:val="center"/>
              <w:rPr>
                <w:sz w:val="28"/>
                <w:szCs w:val="28"/>
              </w:rPr>
            </w:pPr>
          </w:p>
        </w:tc>
        <w:tc>
          <w:tcPr>
            <w:tcW w:w="1804" w:type="dxa"/>
          </w:tcPr>
          <w:p w:rsidR="004D2D6D" w:rsidRPr="002D7C0A" w:rsidRDefault="004D2D6D" w:rsidP="002D7C0A">
            <w:pPr>
              <w:jc w:val="center"/>
              <w:rPr>
                <w:sz w:val="28"/>
                <w:szCs w:val="28"/>
              </w:rPr>
            </w:pPr>
          </w:p>
        </w:tc>
        <w:tc>
          <w:tcPr>
            <w:tcW w:w="1858" w:type="dxa"/>
          </w:tcPr>
          <w:p w:rsidR="004D2D6D" w:rsidRPr="002D7C0A" w:rsidRDefault="004D2D6D" w:rsidP="002D7C0A">
            <w:pPr>
              <w:jc w:val="center"/>
              <w:rPr>
                <w:sz w:val="28"/>
                <w:szCs w:val="28"/>
              </w:rPr>
            </w:pPr>
          </w:p>
        </w:tc>
      </w:tr>
    </w:tbl>
    <w:p w:rsidR="004D2D6D" w:rsidRPr="00620A3D" w:rsidRDefault="004D2D6D" w:rsidP="00AF4F36">
      <w:pPr>
        <w:rPr>
          <w:sz w:val="16"/>
          <w:szCs w:val="16"/>
        </w:rPr>
      </w:pPr>
    </w:p>
    <w:p w:rsidR="004D2D6D" w:rsidRPr="00AF4F36" w:rsidRDefault="004D2D6D" w:rsidP="00AF4F36">
      <w:pPr>
        <w:rPr>
          <w:sz w:val="28"/>
          <w:szCs w:val="28"/>
        </w:rPr>
      </w:pPr>
      <w:r w:rsidRPr="00AF4F36">
        <w:rPr>
          <w:sz w:val="28"/>
          <w:szCs w:val="28"/>
        </w:rPr>
        <w:t>Индикатор статуса: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709"/>
        <w:gridCol w:w="3827"/>
        <w:gridCol w:w="709"/>
        <w:gridCol w:w="4819"/>
      </w:tblGrid>
      <w:tr w:rsidR="004D2D6D" w:rsidRPr="00AF4F36" w:rsidTr="002D7C0A">
        <w:tc>
          <w:tcPr>
            <w:tcW w:w="817" w:type="dxa"/>
            <w:shd w:val="clear" w:color="auto" w:fill="00B050"/>
          </w:tcPr>
          <w:p w:rsidR="004D2D6D" w:rsidRPr="002D7C0A" w:rsidRDefault="004D2D6D" w:rsidP="002D7C0A">
            <w:pPr>
              <w:jc w:val="center"/>
              <w:rPr>
                <w:sz w:val="28"/>
                <w:szCs w:val="28"/>
              </w:rPr>
            </w:pPr>
          </w:p>
        </w:tc>
        <w:tc>
          <w:tcPr>
            <w:tcW w:w="3969" w:type="dxa"/>
            <w:tcBorders>
              <w:top w:val="nil"/>
              <w:bottom w:val="nil"/>
            </w:tcBorders>
          </w:tcPr>
          <w:p w:rsidR="004D2D6D" w:rsidRPr="002D7C0A" w:rsidRDefault="004D2D6D" w:rsidP="002D7C0A">
            <w:pPr>
              <w:jc w:val="center"/>
              <w:rPr>
                <w:sz w:val="28"/>
                <w:szCs w:val="28"/>
              </w:rPr>
            </w:pPr>
            <w:r w:rsidRPr="002D7C0A">
              <w:rPr>
                <w:sz w:val="28"/>
                <w:szCs w:val="28"/>
              </w:rPr>
              <w:t>- отсутствие отклонений</w:t>
            </w:r>
          </w:p>
        </w:tc>
        <w:tc>
          <w:tcPr>
            <w:tcW w:w="709" w:type="dxa"/>
            <w:shd w:val="clear" w:color="auto" w:fill="FFFF00"/>
          </w:tcPr>
          <w:p w:rsidR="004D2D6D" w:rsidRPr="002D7C0A" w:rsidRDefault="004D2D6D" w:rsidP="002D7C0A">
            <w:pPr>
              <w:jc w:val="center"/>
              <w:rPr>
                <w:sz w:val="28"/>
                <w:szCs w:val="28"/>
              </w:rPr>
            </w:pPr>
          </w:p>
        </w:tc>
        <w:tc>
          <w:tcPr>
            <w:tcW w:w="3827" w:type="dxa"/>
            <w:tcBorders>
              <w:top w:val="nil"/>
              <w:bottom w:val="nil"/>
            </w:tcBorders>
          </w:tcPr>
          <w:p w:rsidR="004D2D6D" w:rsidRPr="002D7C0A" w:rsidRDefault="004D2D6D" w:rsidP="002D7C0A">
            <w:pPr>
              <w:jc w:val="center"/>
              <w:rPr>
                <w:sz w:val="28"/>
                <w:szCs w:val="28"/>
              </w:rPr>
            </w:pPr>
            <w:r w:rsidRPr="002D7C0A">
              <w:rPr>
                <w:sz w:val="28"/>
                <w:szCs w:val="28"/>
              </w:rPr>
              <w:t>- наличие отклонений</w:t>
            </w:r>
          </w:p>
        </w:tc>
        <w:tc>
          <w:tcPr>
            <w:tcW w:w="709" w:type="dxa"/>
            <w:shd w:val="clear" w:color="auto" w:fill="FF0000"/>
          </w:tcPr>
          <w:p w:rsidR="004D2D6D" w:rsidRPr="002D7C0A" w:rsidRDefault="004D2D6D" w:rsidP="002D7C0A">
            <w:pPr>
              <w:jc w:val="center"/>
              <w:rPr>
                <w:sz w:val="28"/>
                <w:szCs w:val="28"/>
              </w:rPr>
            </w:pPr>
          </w:p>
        </w:tc>
        <w:tc>
          <w:tcPr>
            <w:tcW w:w="4819" w:type="dxa"/>
            <w:tcBorders>
              <w:top w:val="nil"/>
              <w:bottom w:val="nil"/>
              <w:right w:val="nil"/>
            </w:tcBorders>
          </w:tcPr>
          <w:p w:rsidR="004D2D6D" w:rsidRPr="002D7C0A" w:rsidRDefault="004D2D6D" w:rsidP="002D7C0A">
            <w:pPr>
              <w:jc w:val="center"/>
              <w:rPr>
                <w:sz w:val="28"/>
                <w:szCs w:val="28"/>
              </w:rPr>
            </w:pPr>
            <w:r w:rsidRPr="002D7C0A">
              <w:rPr>
                <w:sz w:val="28"/>
                <w:szCs w:val="28"/>
              </w:rPr>
              <w:t>- наличие критических отклонений</w:t>
            </w:r>
          </w:p>
        </w:tc>
      </w:tr>
    </w:tbl>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r>
        <w:rPr>
          <w:sz w:val="28"/>
          <w:szCs w:val="28"/>
        </w:rPr>
        <w:t>3. Сведения об исполнении бюджета проекта</w:t>
      </w:r>
      <w:r>
        <w:rPr>
          <w:rStyle w:val="FootnoteReference"/>
          <w:sz w:val="28"/>
          <w:szCs w:val="28"/>
        </w:rPr>
        <w:footnoteReference w:id="11"/>
      </w:r>
    </w:p>
    <w:p w:rsidR="004D2D6D" w:rsidRDefault="004D2D6D" w:rsidP="008D793A">
      <w:pPr>
        <w:jc w:val="center"/>
        <w:rPr>
          <w:sz w:val="28"/>
          <w:szCs w:val="28"/>
        </w:rPr>
      </w:pPr>
    </w:p>
    <w:p w:rsidR="004D2D6D" w:rsidRDefault="004D2D6D" w:rsidP="008D793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071"/>
        <w:gridCol w:w="3827"/>
        <w:gridCol w:w="2511"/>
        <w:gridCol w:w="1344"/>
        <w:gridCol w:w="1777"/>
        <w:gridCol w:w="1804"/>
        <w:gridCol w:w="2206"/>
      </w:tblGrid>
      <w:tr w:rsidR="004D2D6D" w:rsidTr="002D7C0A">
        <w:trPr>
          <w:trHeight w:val="1290"/>
        </w:trPr>
        <w:tc>
          <w:tcPr>
            <w:tcW w:w="594" w:type="dxa"/>
            <w:vMerge w:val="restart"/>
          </w:tcPr>
          <w:p w:rsidR="004D2D6D" w:rsidRPr="002D7C0A" w:rsidRDefault="004D2D6D" w:rsidP="002D7C0A">
            <w:pPr>
              <w:jc w:val="center"/>
              <w:rPr>
                <w:sz w:val="28"/>
                <w:szCs w:val="28"/>
              </w:rPr>
            </w:pPr>
            <w:r w:rsidRPr="002D7C0A">
              <w:rPr>
                <w:sz w:val="28"/>
                <w:szCs w:val="28"/>
              </w:rPr>
              <w:t>№ п/п</w:t>
            </w:r>
          </w:p>
        </w:tc>
        <w:tc>
          <w:tcPr>
            <w:tcW w:w="1071" w:type="dxa"/>
            <w:vMerge w:val="restart"/>
          </w:tcPr>
          <w:p w:rsidR="004D2D6D" w:rsidRPr="002D7C0A" w:rsidRDefault="004D2D6D" w:rsidP="002D7C0A">
            <w:pPr>
              <w:jc w:val="center"/>
              <w:rPr>
                <w:sz w:val="28"/>
                <w:szCs w:val="28"/>
              </w:rPr>
            </w:pPr>
            <w:r w:rsidRPr="002D7C0A">
              <w:rPr>
                <w:sz w:val="28"/>
                <w:szCs w:val="28"/>
              </w:rPr>
              <w:t>Статус</w:t>
            </w:r>
          </w:p>
        </w:tc>
        <w:tc>
          <w:tcPr>
            <w:tcW w:w="3827" w:type="dxa"/>
            <w:vMerge w:val="restart"/>
          </w:tcPr>
          <w:p w:rsidR="004D2D6D" w:rsidRPr="002D7C0A" w:rsidRDefault="004D2D6D" w:rsidP="002D7C0A">
            <w:pPr>
              <w:jc w:val="center"/>
              <w:rPr>
                <w:sz w:val="28"/>
                <w:szCs w:val="28"/>
              </w:rPr>
            </w:pPr>
            <w:r w:rsidRPr="002D7C0A">
              <w:rPr>
                <w:sz w:val="28"/>
                <w:szCs w:val="28"/>
              </w:rPr>
              <w:t xml:space="preserve">Наименование </w:t>
            </w:r>
          </w:p>
          <w:p w:rsidR="004D2D6D" w:rsidRPr="002D7C0A" w:rsidRDefault="004D2D6D" w:rsidP="002D7C0A">
            <w:pPr>
              <w:jc w:val="center"/>
              <w:rPr>
                <w:sz w:val="28"/>
                <w:szCs w:val="28"/>
              </w:rPr>
            </w:pPr>
            <w:r w:rsidRPr="002D7C0A">
              <w:rPr>
                <w:sz w:val="28"/>
                <w:szCs w:val="28"/>
              </w:rPr>
              <w:t>мероприятия (и проекта для реализации программы)</w:t>
            </w:r>
          </w:p>
        </w:tc>
        <w:tc>
          <w:tcPr>
            <w:tcW w:w="2511" w:type="dxa"/>
            <w:vMerge w:val="restart"/>
          </w:tcPr>
          <w:p w:rsidR="004D2D6D" w:rsidRPr="002D7C0A" w:rsidRDefault="004D2D6D" w:rsidP="002D7C0A">
            <w:pPr>
              <w:jc w:val="center"/>
              <w:rPr>
                <w:sz w:val="28"/>
                <w:szCs w:val="28"/>
              </w:rPr>
            </w:pPr>
            <w:r w:rsidRPr="002D7C0A">
              <w:rPr>
                <w:sz w:val="28"/>
                <w:szCs w:val="28"/>
              </w:rPr>
              <w:t>Ответственный исполнитель (для программ указывается руководители проектов программы)</w:t>
            </w:r>
          </w:p>
        </w:tc>
        <w:tc>
          <w:tcPr>
            <w:tcW w:w="1344" w:type="dxa"/>
            <w:vMerge w:val="restart"/>
          </w:tcPr>
          <w:p w:rsidR="004D2D6D" w:rsidRPr="002D7C0A" w:rsidRDefault="004D2D6D" w:rsidP="002D7C0A">
            <w:pPr>
              <w:jc w:val="center"/>
              <w:rPr>
                <w:sz w:val="28"/>
                <w:szCs w:val="28"/>
              </w:rPr>
            </w:pPr>
            <w:r w:rsidRPr="002D7C0A">
              <w:rPr>
                <w:sz w:val="28"/>
                <w:szCs w:val="28"/>
              </w:rPr>
              <w:t>Срок</w:t>
            </w:r>
          </w:p>
        </w:tc>
        <w:tc>
          <w:tcPr>
            <w:tcW w:w="3581" w:type="dxa"/>
            <w:gridSpan w:val="2"/>
          </w:tcPr>
          <w:p w:rsidR="004D2D6D" w:rsidRPr="002D7C0A" w:rsidRDefault="004D2D6D" w:rsidP="002D7C0A">
            <w:pPr>
              <w:jc w:val="center"/>
              <w:rPr>
                <w:sz w:val="28"/>
                <w:szCs w:val="28"/>
              </w:rPr>
            </w:pPr>
            <w:r w:rsidRPr="002D7C0A">
              <w:rPr>
                <w:sz w:val="28"/>
                <w:szCs w:val="28"/>
              </w:rPr>
              <w:t>Бюджет проекта, млн. рублей</w:t>
            </w:r>
          </w:p>
        </w:tc>
        <w:tc>
          <w:tcPr>
            <w:tcW w:w="2206" w:type="dxa"/>
            <w:vMerge w:val="restart"/>
          </w:tcPr>
          <w:p w:rsidR="004D2D6D" w:rsidRPr="002D7C0A" w:rsidRDefault="004D2D6D" w:rsidP="002D7C0A">
            <w:pPr>
              <w:jc w:val="center"/>
              <w:rPr>
                <w:sz w:val="28"/>
                <w:szCs w:val="28"/>
              </w:rPr>
            </w:pPr>
            <w:r w:rsidRPr="002D7C0A">
              <w:rPr>
                <w:sz w:val="28"/>
                <w:szCs w:val="28"/>
              </w:rPr>
              <w:t>Комментарий</w:t>
            </w:r>
          </w:p>
        </w:tc>
      </w:tr>
      <w:tr w:rsidR="004D2D6D" w:rsidTr="002D7C0A">
        <w:trPr>
          <w:trHeight w:val="1028"/>
        </w:trPr>
        <w:tc>
          <w:tcPr>
            <w:tcW w:w="594" w:type="dxa"/>
            <w:vMerge/>
          </w:tcPr>
          <w:p w:rsidR="004D2D6D" w:rsidRPr="002D7C0A" w:rsidRDefault="004D2D6D" w:rsidP="002D7C0A">
            <w:pPr>
              <w:jc w:val="center"/>
              <w:rPr>
                <w:sz w:val="28"/>
                <w:szCs w:val="28"/>
              </w:rPr>
            </w:pPr>
          </w:p>
        </w:tc>
        <w:tc>
          <w:tcPr>
            <w:tcW w:w="1071" w:type="dxa"/>
            <w:vMerge/>
          </w:tcPr>
          <w:p w:rsidR="004D2D6D" w:rsidRPr="002D7C0A" w:rsidRDefault="004D2D6D" w:rsidP="002D7C0A">
            <w:pPr>
              <w:jc w:val="center"/>
              <w:rPr>
                <w:sz w:val="28"/>
                <w:szCs w:val="28"/>
              </w:rPr>
            </w:pPr>
          </w:p>
        </w:tc>
        <w:tc>
          <w:tcPr>
            <w:tcW w:w="3827" w:type="dxa"/>
            <w:vMerge/>
          </w:tcPr>
          <w:p w:rsidR="004D2D6D" w:rsidRPr="002D7C0A" w:rsidRDefault="004D2D6D" w:rsidP="002D7C0A">
            <w:pPr>
              <w:jc w:val="center"/>
              <w:rPr>
                <w:sz w:val="28"/>
                <w:szCs w:val="28"/>
              </w:rPr>
            </w:pPr>
          </w:p>
        </w:tc>
        <w:tc>
          <w:tcPr>
            <w:tcW w:w="2511" w:type="dxa"/>
            <w:vMerge/>
          </w:tcPr>
          <w:p w:rsidR="004D2D6D" w:rsidRPr="002D7C0A" w:rsidRDefault="004D2D6D" w:rsidP="002D7C0A">
            <w:pPr>
              <w:jc w:val="center"/>
              <w:rPr>
                <w:sz w:val="28"/>
                <w:szCs w:val="28"/>
              </w:rPr>
            </w:pPr>
          </w:p>
        </w:tc>
        <w:tc>
          <w:tcPr>
            <w:tcW w:w="1344" w:type="dxa"/>
            <w:vMerge/>
          </w:tcPr>
          <w:p w:rsidR="004D2D6D" w:rsidRPr="002D7C0A" w:rsidRDefault="004D2D6D" w:rsidP="002D7C0A">
            <w:pPr>
              <w:jc w:val="center"/>
              <w:rPr>
                <w:sz w:val="28"/>
                <w:szCs w:val="28"/>
              </w:rPr>
            </w:pPr>
          </w:p>
        </w:tc>
        <w:tc>
          <w:tcPr>
            <w:tcW w:w="1777" w:type="dxa"/>
          </w:tcPr>
          <w:p w:rsidR="004D2D6D" w:rsidRPr="002D7C0A" w:rsidRDefault="004D2D6D" w:rsidP="002D7C0A">
            <w:pPr>
              <w:jc w:val="center"/>
              <w:rPr>
                <w:sz w:val="28"/>
                <w:szCs w:val="28"/>
              </w:rPr>
            </w:pPr>
            <w:r w:rsidRPr="002D7C0A">
              <w:rPr>
                <w:sz w:val="28"/>
                <w:szCs w:val="28"/>
              </w:rPr>
              <w:t>план</w:t>
            </w:r>
          </w:p>
        </w:tc>
        <w:tc>
          <w:tcPr>
            <w:tcW w:w="1804" w:type="dxa"/>
          </w:tcPr>
          <w:p w:rsidR="004D2D6D" w:rsidRPr="002D7C0A" w:rsidRDefault="004D2D6D" w:rsidP="002D7C0A">
            <w:pPr>
              <w:jc w:val="center"/>
              <w:rPr>
                <w:sz w:val="28"/>
                <w:szCs w:val="28"/>
              </w:rPr>
            </w:pPr>
            <w:r w:rsidRPr="002D7C0A">
              <w:rPr>
                <w:sz w:val="28"/>
                <w:szCs w:val="28"/>
              </w:rPr>
              <w:t>факт/прогноз</w:t>
            </w:r>
          </w:p>
        </w:tc>
        <w:tc>
          <w:tcPr>
            <w:tcW w:w="2206" w:type="dxa"/>
            <w:vMerge/>
          </w:tcPr>
          <w:p w:rsidR="004D2D6D" w:rsidRPr="002D7C0A" w:rsidRDefault="004D2D6D" w:rsidP="002D7C0A">
            <w:pPr>
              <w:jc w:val="center"/>
              <w:rPr>
                <w:sz w:val="28"/>
                <w:szCs w:val="28"/>
              </w:rPr>
            </w:pPr>
          </w:p>
        </w:tc>
      </w:tr>
      <w:tr w:rsidR="004D2D6D" w:rsidTr="002D7C0A">
        <w:tc>
          <w:tcPr>
            <w:tcW w:w="594" w:type="dxa"/>
          </w:tcPr>
          <w:p w:rsidR="004D2D6D" w:rsidRPr="002D7C0A" w:rsidRDefault="004D2D6D" w:rsidP="002D7C0A">
            <w:pPr>
              <w:jc w:val="center"/>
              <w:rPr>
                <w:sz w:val="28"/>
                <w:szCs w:val="28"/>
              </w:rPr>
            </w:pPr>
            <w:r w:rsidRPr="002D7C0A">
              <w:rPr>
                <w:sz w:val="28"/>
                <w:szCs w:val="28"/>
              </w:rPr>
              <w:t>1</w:t>
            </w:r>
          </w:p>
        </w:tc>
        <w:tc>
          <w:tcPr>
            <w:tcW w:w="1071" w:type="dxa"/>
          </w:tcPr>
          <w:p w:rsidR="004D2D6D" w:rsidRPr="002D7C0A" w:rsidRDefault="004D2D6D" w:rsidP="002D7C0A">
            <w:pPr>
              <w:jc w:val="center"/>
              <w:rPr>
                <w:sz w:val="28"/>
                <w:szCs w:val="28"/>
              </w:rPr>
            </w:pPr>
            <w:r w:rsidRPr="002D7C0A">
              <w:rPr>
                <w:sz w:val="28"/>
                <w:szCs w:val="28"/>
              </w:rPr>
              <w:t>2</w:t>
            </w:r>
          </w:p>
        </w:tc>
        <w:tc>
          <w:tcPr>
            <w:tcW w:w="3827" w:type="dxa"/>
          </w:tcPr>
          <w:p w:rsidR="004D2D6D" w:rsidRPr="002D7C0A" w:rsidRDefault="004D2D6D" w:rsidP="002D7C0A">
            <w:pPr>
              <w:jc w:val="center"/>
              <w:rPr>
                <w:sz w:val="28"/>
                <w:szCs w:val="28"/>
              </w:rPr>
            </w:pPr>
            <w:r w:rsidRPr="002D7C0A">
              <w:rPr>
                <w:sz w:val="28"/>
                <w:szCs w:val="28"/>
              </w:rPr>
              <w:t>3</w:t>
            </w:r>
          </w:p>
        </w:tc>
        <w:tc>
          <w:tcPr>
            <w:tcW w:w="2511" w:type="dxa"/>
          </w:tcPr>
          <w:p w:rsidR="004D2D6D" w:rsidRPr="002D7C0A" w:rsidRDefault="004D2D6D" w:rsidP="002D7C0A">
            <w:pPr>
              <w:jc w:val="center"/>
              <w:rPr>
                <w:sz w:val="28"/>
                <w:szCs w:val="28"/>
              </w:rPr>
            </w:pPr>
            <w:r w:rsidRPr="002D7C0A">
              <w:rPr>
                <w:sz w:val="28"/>
                <w:szCs w:val="28"/>
              </w:rPr>
              <w:t>4</w:t>
            </w:r>
          </w:p>
        </w:tc>
        <w:tc>
          <w:tcPr>
            <w:tcW w:w="1344" w:type="dxa"/>
          </w:tcPr>
          <w:p w:rsidR="004D2D6D" w:rsidRPr="002D7C0A" w:rsidRDefault="004D2D6D" w:rsidP="002D7C0A">
            <w:pPr>
              <w:jc w:val="center"/>
              <w:rPr>
                <w:sz w:val="28"/>
                <w:szCs w:val="28"/>
              </w:rPr>
            </w:pPr>
            <w:r w:rsidRPr="002D7C0A">
              <w:rPr>
                <w:sz w:val="28"/>
                <w:szCs w:val="28"/>
              </w:rPr>
              <w:t>5</w:t>
            </w:r>
          </w:p>
        </w:tc>
        <w:tc>
          <w:tcPr>
            <w:tcW w:w="1777" w:type="dxa"/>
          </w:tcPr>
          <w:p w:rsidR="004D2D6D" w:rsidRPr="002D7C0A" w:rsidRDefault="004D2D6D" w:rsidP="002D7C0A">
            <w:pPr>
              <w:jc w:val="center"/>
              <w:rPr>
                <w:sz w:val="28"/>
                <w:szCs w:val="28"/>
              </w:rPr>
            </w:pPr>
            <w:r w:rsidRPr="002D7C0A">
              <w:rPr>
                <w:sz w:val="28"/>
                <w:szCs w:val="28"/>
              </w:rPr>
              <w:t>6</w:t>
            </w:r>
          </w:p>
        </w:tc>
        <w:tc>
          <w:tcPr>
            <w:tcW w:w="1804" w:type="dxa"/>
          </w:tcPr>
          <w:p w:rsidR="004D2D6D" w:rsidRPr="002D7C0A" w:rsidRDefault="004D2D6D" w:rsidP="002D7C0A">
            <w:pPr>
              <w:jc w:val="center"/>
              <w:rPr>
                <w:sz w:val="28"/>
                <w:szCs w:val="28"/>
              </w:rPr>
            </w:pPr>
            <w:r w:rsidRPr="002D7C0A">
              <w:rPr>
                <w:sz w:val="28"/>
                <w:szCs w:val="28"/>
              </w:rPr>
              <w:t>7</w:t>
            </w:r>
          </w:p>
        </w:tc>
        <w:tc>
          <w:tcPr>
            <w:tcW w:w="2206" w:type="dxa"/>
          </w:tcPr>
          <w:p w:rsidR="004D2D6D" w:rsidRPr="002D7C0A" w:rsidRDefault="004D2D6D" w:rsidP="002D7C0A">
            <w:pPr>
              <w:jc w:val="center"/>
              <w:rPr>
                <w:sz w:val="28"/>
                <w:szCs w:val="28"/>
              </w:rPr>
            </w:pPr>
            <w:r w:rsidRPr="002D7C0A">
              <w:rPr>
                <w:sz w:val="28"/>
                <w:szCs w:val="28"/>
              </w:rPr>
              <w:t>8</w:t>
            </w:r>
          </w:p>
        </w:tc>
      </w:tr>
      <w:tr w:rsidR="004D2D6D" w:rsidTr="002D7C0A">
        <w:tc>
          <w:tcPr>
            <w:tcW w:w="594" w:type="dxa"/>
          </w:tcPr>
          <w:p w:rsidR="004D2D6D" w:rsidRPr="002D7C0A" w:rsidRDefault="004D2D6D" w:rsidP="002D7C0A">
            <w:pPr>
              <w:jc w:val="center"/>
              <w:rPr>
                <w:sz w:val="28"/>
                <w:szCs w:val="28"/>
              </w:rPr>
            </w:pPr>
            <w:r w:rsidRPr="002D7C0A">
              <w:rPr>
                <w:sz w:val="28"/>
                <w:szCs w:val="28"/>
              </w:rPr>
              <w:t>1.</w:t>
            </w:r>
          </w:p>
        </w:tc>
        <w:tc>
          <w:tcPr>
            <w:tcW w:w="1071" w:type="dxa"/>
          </w:tcPr>
          <w:p w:rsidR="004D2D6D" w:rsidRPr="002D7C0A" w:rsidRDefault="004D2D6D" w:rsidP="002D7C0A">
            <w:pPr>
              <w:jc w:val="center"/>
              <w:rPr>
                <w:sz w:val="28"/>
                <w:szCs w:val="28"/>
              </w:rPr>
            </w:pPr>
          </w:p>
        </w:tc>
        <w:tc>
          <w:tcPr>
            <w:tcW w:w="3827" w:type="dxa"/>
          </w:tcPr>
          <w:p w:rsidR="004D2D6D" w:rsidRPr="002D7C0A" w:rsidRDefault="004D2D6D" w:rsidP="002D7C0A">
            <w:pPr>
              <w:jc w:val="center"/>
              <w:rPr>
                <w:sz w:val="28"/>
                <w:szCs w:val="28"/>
              </w:rPr>
            </w:pPr>
          </w:p>
        </w:tc>
        <w:tc>
          <w:tcPr>
            <w:tcW w:w="2511" w:type="dxa"/>
          </w:tcPr>
          <w:p w:rsidR="004D2D6D" w:rsidRPr="002D7C0A" w:rsidRDefault="004D2D6D" w:rsidP="002D7C0A">
            <w:pPr>
              <w:jc w:val="center"/>
              <w:rPr>
                <w:sz w:val="28"/>
                <w:szCs w:val="28"/>
              </w:rPr>
            </w:pPr>
          </w:p>
        </w:tc>
        <w:tc>
          <w:tcPr>
            <w:tcW w:w="1344" w:type="dxa"/>
          </w:tcPr>
          <w:p w:rsidR="004D2D6D" w:rsidRPr="002D7C0A" w:rsidRDefault="004D2D6D" w:rsidP="002D7C0A">
            <w:pPr>
              <w:jc w:val="center"/>
              <w:rPr>
                <w:sz w:val="28"/>
                <w:szCs w:val="28"/>
              </w:rPr>
            </w:pPr>
          </w:p>
        </w:tc>
        <w:tc>
          <w:tcPr>
            <w:tcW w:w="1777" w:type="dxa"/>
          </w:tcPr>
          <w:p w:rsidR="004D2D6D" w:rsidRPr="002D7C0A" w:rsidRDefault="004D2D6D" w:rsidP="002D7C0A">
            <w:pPr>
              <w:jc w:val="center"/>
              <w:rPr>
                <w:sz w:val="28"/>
                <w:szCs w:val="28"/>
              </w:rPr>
            </w:pPr>
          </w:p>
        </w:tc>
        <w:tc>
          <w:tcPr>
            <w:tcW w:w="1804" w:type="dxa"/>
          </w:tcPr>
          <w:p w:rsidR="004D2D6D" w:rsidRPr="002D7C0A" w:rsidRDefault="004D2D6D" w:rsidP="002D7C0A">
            <w:pPr>
              <w:jc w:val="center"/>
              <w:rPr>
                <w:sz w:val="28"/>
                <w:szCs w:val="28"/>
              </w:rPr>
            </w:pPr>
          </w:p>
        </w:tc>
        <w:tc>
          <w:tcPr>
            <w:tcW w:w="2206" w:type="dxa"/>
          </w:tcPr>
          <w:p w:rsidR="004D2D6D" w:rsidRPr="002D7C0A" w:rsidRDefault="004D2D6D" w:rsidP="002D7C0A">
            <w:pPr>
              <w:jc w:val="center"/>
              <w:rPr>
                <w:sz w:val="28"/>
                <w:szCs w:val="28"/>
              </w:rPr>
            </w:pPr>
          </w:p>
        </w:tc>
      </w:tr>
    </w:tbl>
    <w:p w:rsidR="004D2D6D" w:rsidRDefault="004D2D6D" w:rsidP="00AF4F36">
      <w:pPr>
        <w:rPr>
          <w:sz w:val="20"/>
          <w:szCs w:val="20"/>
        </w:rPr>
      </w:pPr>
    </w:p>
    <w:p w:rsidR="004D2D6D" w:rsidRPr="00626846" w:rsidRDefault="004D2D6D" w:rsidP="00AF4F36">
      <w:pPr>
        <w:rPr>
          <w:sz w:val="20"/>
          <w:szCs w:val="20"/>
        </w:rPr>
      </w:pPr>
    </w:p>
    <w:p w:rsidR="004D2D6D" w:rsidRPr="00AF4F36" w:rsidRDefault="004D2D6D" w:rsidP="00AF4F36">
      <w:pPr>
        <w:rPr>
          <w:sz w:val="28"/>
          <w:szCs w:val="28"/>
        </w:rPr>
      </w:pPr>
      <w:r w:rsidRPr="00AF4F36">
        <w:rPr>
          <w:sz w:val="28"/>
          <w:szCs w:val="28"/>
        </w:rPr>
        <w:t>Индикатор статуса: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709"/>
        <w:gridCol w:w="3827"/>
        <w:gridCol w:w="709"/>
        <w:gridCol w:w="4819"/>
      </w:tblGrid>
      <w:tr w:rsidR="004D2D6D" w:rsidRPr="00AF4F36" w:rsidTr="002D7C0A">
        <w:tc>
          <w:tcPr>
            <w:tcW w:w="817" w:type="dxa"/>
            <w:shd w:val="clear" w:color="auto" w:fill="00B050"/>
          </w:tcPr>
          <w:p w:rsidR="004D2D6D" w:rsidRPr="002D7C0A" w:rsidRDefault="004D2D6D" w:rsidP="002D7C0A">
            <w:pPr>
              <w:jc w:val="center"/>
              <w:rPr>
                <w:sz w:val="28"/>
                <w:szCs w:val="28"/>
              </w:rPr>
            </w:pPr>
          </w:p>
        </w:tc>
        <w:tc>
          <w:tcPr>
            <w:tcW w:w="3969" w:type="dxa"/>
            <w:tcBorders>
              <w:top w:val="nil"/>
              <w:bottom w:val="nil"/>
            </w:tcBorders>
          </w:tcPr>
          <w:p w:rsidR="004D2D6D" w:rsidRPr="002D7C0A" w:rsidRDefault="004D2D6D" w:rsidP="002D7C0A">
            <w:pPr>
              <w:jc w:val="center"/>
              <w:rPr>
                <w:sz w:val="28"/>
                <w:szCs w:val="28"/>
              </w:rPr>
            </w:pPr>
            <w:r w:rsidRPr="002D7C0A">
              <w:rPr>
                <w:sz w:val="28"/>
                <w:szCs w:val="28"/>
              </w:rPr>
              <w:t>- отсутствие отклонений</w:t>
            </w:r>
          </w:p>
        </w:tc>
        <w:tc>
          <w:tcPr>
            <w:tcW w:w="709" w:type="dxa"/>
            <w:shd w:val="clear" w:color="auto" w:fill="FFFF00"/>
          </w:tcPr>
          <w:p w:rsidR="004D2D6D" w:rsidRPr="002D7C0A" w:rsidRDefault="004D2D6D" w:rsidP="002D7C0A">
            <w:pPr>
              <w:jc w:val="center"/>
              <w:rPr>
                <w:sz w:val="28"/>
                <w:szCs w:val="28"/>
              </w:rPr>
            </w:pPr>
          </w:p>
        </w:tc>
        <w:tc>
          <w:tcPr>
            <w:tcW w:w="3827" w:type="dxa"/>
            <w:tcBorders>
              <w:top w:val="nil"/>
              <w:bottom w:val="nil"/>
            </w:tcBorders>
          </w:tcPr>
          <w:p w:rsidR="004D2D6D" w:rsidRPr="002D7C0A" w:rsidRDefault="004D2D6D" w:rsidP="002D7C0A">
            <w:pPr>
              <w:jc w:val="center"/>
              <w:rPr>
                <w:sz w:val="28"/>
                <w:szCs w:val="28"/>
              </w:rPr>
            </w:pPr>
            <w:r w:rsidRPr="002D7C0A">
              <w:rPr>
                <w:sz w:val="28"/>
                <w:szCs w:val="28"/>
              </w:rPr>
              <w:t>- наличие отклонений</w:t>
            </w:r>
          </w:p>
        </w:tc>
        <w:tc>
          <w:tcPr>
            <w:tcW w:w="709" w:type="dxa"/>
            <w:shd w:val="clear" w:color="auto" w:fill="FF0000"/>
          </w:tcPr>
          <w:p w:rsidR="004D2D6D" w:rsidRPr="002D7C0A" w:rsidRDefault="004D2D6D" w:rsidP="002D7C0A">
            <w:pPr>
              <w:jc w:val="center"/>
              <w:rPr>
                <w:sz w:val="28"/>
                <w:szCs w:val="28"/>
              </w:rPr>
            </w:pPr>
          </w:p>
        </w:tc>
        <w:tc>
          <w:tcPr>
            <w:tcW w:w="4819" w:type="dxa"/>
            <w:tcBorders>
              <w:top w:val="nil"/>
              <w:bottom w:val="nil"/>
              <w:right w:val="nil"/>
            </w:tcBorders>
          </w:tcPr>
          <w:p w:rsidR="004D2D6D" w:rsidRPr="002D7C0A" w:rsidRDefault="004D2D6D" w:rsidP="002D7C0A">
            <w:pPr>
              <w:jc w:val="center"/>
              <w:rPr>
                <w:sz w:val="28"/>
                <w:szCs w:val="28"/>
              </w:rPr>
            </w:pPr>
            <w:r w:rsidRPr="002D7C0A">
              <w:rPr>
                <w:sz w:val="28"/>
                <w:szCs w:val="28"/>
              </w:rPr>
              <w:t>- наличие критических отклонений</w:t>
            </w:r>
          </w:p>
        </w:tc>
      </w:tr>
    </w:tbl>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p>
    <w:p w:rsidR="004D2D6D" w:rsidRDefault="004D2D6D" w:rsidP="008D793A">
      <w:pPr>
        <w:jc w:val="center"/>
        <w:rPr>
          <w:sz w:val="28"/>
          <w:szCs w:val="28"/>
        </w:rPr>
      </w:pPr>
      <w:r>
        <w:rPr>
          <w:sz w:val="28"/>
          <w:szCs w:val="28"/>
        </w:rPr>
        <w:t>4. Наличие иных проблем и рисков</w:t>
      </w:r>
      <w:r>
        <w:rPr>
          <w:rStyle w:val="FootnoteReference"/>
          <w:sz w:val="28"/>
          <w:szCs w:val="28"/>
        </w:rPr>
        <w:footnoteReference w:id="12"/>
      </w:r>
    </w:p>
    <w:p w:rsidR="004D2D6D" w:rsidRDefault="004D2D6D" w:rsidP="008D793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037"/>
        <w:gridCol w:w="5200"/>
        <w:gridCol w:w="3969"/>
        <w:gridCol w:w="4111"/>
      </w:tblGrid>
      <w:tr w:rsidR="004D2D6D" w:rsidTr="002D7C0A">
        <w:tc>
          <w:tcPr>
            <w:tcW w:w="817" w:type="dxa"/>
          </w:tcPr>
          <w:p w:rsidR="004D2D6D" w:rsidRPr="002D7C0A" w:rsidRDefault="004D2D6D" w:rsidP="002D7C0A">
            <w:pPr>
              <w:jc w:val="center"/>
              <w:rPr>
                <w:sz w:val="28"/>
                <w:szCs w:val="28"/>
              </w:rPr>
            </w:pPr>
            <w:r w:rsidRPr="002D7C0A">
              <w:rPr>
                <w:sz w:val="28"/>
                <w:szCs w:val="28"/>
              </w:rPr>
              <w:t>№ п/п</w:t>
            </w:r>
          </w:p>
        </w:tc>
        <w:tc>
          <w:tcPr>
            <w:tcW w:w="1037" w:type="dxa"/>
          </w:tcPr>
          <w:p w:rsidR="004D2D6D" w:rsidRPr="002D7C0A" w:rsidRDefault="004D2D6D" w:rsidP="002D7C0A">
            <w:pPr>
              <w:jc w:val="center"/>
              <w:rPr>
                <w:sz w:val="28"/>
                <w:szCs w:val="28"/>
              </w:rPr>
            </w:pPr>
            <w:r w:rsidRPr="002D7C0A">
              <w:rPr>
                <w:sz w:val="28"/>
                <w:szCs w:val="28"/>
              </w:rPr>
              <w:t>Статус</w:t>
            </w:r>
          </w:p>
        </w:tc>
        <w:tc>
          <w:tcPr>
            <w:tcW w:w="5200" w:type="dxa"/>
          </w:tcPr>
          <w:p w:rsidR="004D2D6D" w:rsidRPr="002D7C0A" w:rsidRDefault="004D2D6D" w:rsidP="002D7C0A">
            <w:pPr>
              <w:jc w:val="center"/>
              <w:rPr>
                <w:sz w:val="28"/>
                <w:szCs w:val="28"/>
              </w:rPr>
            </w:pPr>
            <w:r w:rsidRPr="002D7C0A">
              <w:rPr>
                <w:sz w:val="28"/>
                <w:szCs w:val="28"/>
              </w:rPr>
              <w:t>Функциональное направление</w:t>
            </w:r>
          </w:p>
        </w:tc>
        <w:tc>
          <w:tcPr>
            <w:tcW w:w="3969" w:type="dxa"/>
          </w:tcPr>
          <w:p w:rsidR="004D2D6D" w:rsidRPr="002D7C0A" w:rsidRDefault="004D2D6D" w:rsidP="002D7C0A">
            <w:pPr>
              <w:jc w:val="center"/>
              <w:rPr>
                <w:sz w:val="28"/>
                <w:szCs w:val="28"/>
              </w:rPr>
            </w:pPr>
            <w:r w:rsidRPr="002D7C0A">
              <w:rPr>
                <w:sz w:val="28"/>
                <w:szCs w:val="28"/>
              </w:rPr>
              <w:t>Проблема/риск</w:t>
            </w:r>
          </w:p>
        </w:tc>
        <w:tc>
          <w:tcPr>
            <w:tcW w:w="4111" w:type="dxa"/>
          </w:tcPr>
          <w:p w:rsidR="004D2D6D" w:rsidRPr="002D7C0A" w:rsidRDefault="004D2D6D" w:rsidP="002D7C0A">
            <w:pPr>
              <w:jc w:val="center"/>
              <w:rPr>
                <w:sz w:val="28"/>
                <w:szCs w:val="28"/>
              </w:rPr>
            </w:pPr>
            <w:r w:rsidRPr="002D7C0A">
              <w:rPr>
                <w:sz w:val="28"/>
                <w:szCs w:val="28"/>
              </w:rPr>
              <w:t>Предлагаемые решения</w:t>
            </w:r>
          </w:p>
        </w:tc>
      </w:tr>
      <w:tr w:rsidR="004D2D6D" w:rsidTr="002D7C0A">
        <w:tc>
          <w:tcPr>
            <w:tcW w:w="817" w:type="dxa"/>
          </w:tcPr>
          <w:p w:rsidR="004D2D6D" w:rsidRPr="002D7C0A" w:rsidRDefault="004D2D6D" w:rsidP="002D7C0A">
            <w:pPr>
              <w:jc w:val="center"/>
              <w:rPr>
                <w:sz w:val="28"/>
                <w:szCs w:val="28"/>
              </w:rPr>
            </w:pPr>
            <w:r w:rsidRPr="002D7C0A">
              <w:rPr>
                <w:sz w:val="28"/>
                <w:szCs w:val="28"/>
              </w:rPr>
              <w:t>1</w:t>
            </w:r>
          </w:p>
        </w:tc>
        <w:tc>
          <w:tcPr>
            <w:tcW w:w="1037" w:type="dxa"/>
          </w:tcPr>
          <w:p w:rsidR="004D2D6D" w:rsidRPr="002D7C0A" w:rsidRDefault="004D2D6D" w:rsidP="002D7C0A">
            <w:pPr>
              <w:jc w:val="center"/>
              <w:rPr>
                <w:sz w:val="28"/>
                <w:szCs w:val="28"/>
              </w:rPr>
            </w:pPr>
            <w:r w:rsidRPr="002D7C0A">
              <w:rPr>
                <w:sz w:val="28"/>
                <w:szCs w:val="28"/>
              </w:rPr>
              <w:t>2</w:t>
            </w:r>
          </w:p>
        </w:tc>
        <w:tc>
          <w:tcPr>
            <w:tcW w:w="5200" w:type="dxa"/>
          </w:tcPr>
          <w:p w:rsidR="004D2D6D" w:rsidRPr="002D7C0A" w:rsidRDefault="004D2D6D" w:rsidP="002D7C0A">
            <w:pPr>
              <w:jc w:val="center"/>
              <w:rPr>
                <w:sz w:val="28"/>
                <w:szCs w:val="28"/>
              </w:rPr>
            </w:pPr>
            <w:r w:rsidRPr="002D7C0A">
              <w:rPr>
                <w:sz w:val="28"/>
                <w:szCs w:val="28"/>
              </w:rPr>
              <w:t>3</w:t>
            </w:r>
          </w:p>
        </w:tc>
        <w:tc>
          <w:tcPr>
            <w:tcW w:w="3969" w:type="dxa"/>
          </w:tcPr>
          <w:p w:rsidR="004D2D6D" w:rsidRPr="002D7C0A" w:rsidRDefault="004D2D6D" w:rsidP="002D7C0A">
            <w:pPr>
              <w:jc w:val="center"/>
              <w:rPr>
                <w:sz w:val="28"/>
                <w:szCs w:val="28"/>
              </w:rPr>
            </w:pPr>
            <w:r w:rsidRPr="002D7C0A">
              <w:rPr>
                <w:sz w:val="28"/>
                <w:szCs w:val="28"/>
              </w:rPr>
              <w:t>4</w:t>
            </w:r>
          </w:p>
        </w:tc>
        <w:tc>
          <w:tcPr>
            <w:tcW w:w="4111" w:type="dxa"/>
          </w:tcPr>
          <w:p w:rsidR="004D2D6D" w:rsidRPr="002D7C0A" w:rsidRDefault="004D2D6D" w:rsidP="002D7C0A">
            <w:pPr>
              <w:jc w:val="center"/>
              <w:rPr>
                <w:sz w:val="28"/>
                <w:szCs w:val="28"/>
              </w:rPr>
            </w:pPr>
            <w:r w:rsidRPr="002D7C0A">
              <w:rPr>
                <w:sz w:val="28"/>
                <w:szCs w:val="28"/>
              </w:rPr>
              <w:t>5</w:t>
            </w:r>
          </w:p>
        </w:tc>
      </w:tr>
      <w:tr w:rsidR="004D2D6D" w:rsidTr="002D7C0A">
        <w:tc>
          <w:tcPr>
            <w:tcW w:w="817" w:type="dxa"/>
          </w:tcPr>
          <w:p w:rsidR="004D2D6D" w:rsidRPr="002D7C0A" w:rsidRDefault="004D2D6D" w:rsidP="002D7C0A">
            <w:pPr>
              <w:jc w:val="center"/>
              <w:rPr>
                <w:sz w:val="28"/>
                <w:szCs w:val="28"/>
              </w:rPr>
            </w:pPr>
            <w:r w:rsidRPr="002D7C0A">
              <w:rPr>
                <w:sz w:val="28"/>
                <w:szCs w:val="28"/>
              </w:rPr>
              <w:t>1.</w:t>
            </w:r>
          </w:p>
        </w:tc>
        <w:tc>
          <w:tcPr>
            <w:tcW w:w="1037" w:type="dxa"/>
          </w:tcPr>
          <w:p w:rsidR="004D2D6D" w:rsidRPr="002D7C0A" w:rsidRDefault="004D2D6D" w:rsidP="002D7C0A">
            <w:pPr>
              <w:jc w:val="center"/>
              <w:rPr>
                <w:sz w:val="28"/>
                <w:szCs w:val="28"/>
              </w:rPr>
            </w:pPr>
          </w:p>
        </w:tc>
        <w:tc>
          <w:tcPr>
            <w:tcW w:w="5200" w:type="dxa"/>
          </w:tcPr>
          <w:p w:rsidR="004D2D6D" w:rsidRPr="002D7C0A" w:rsidRDefault="004D2D6D" w:rsidP="002D7C0A">
            <w:pPr>
              <w:jc w:val="center"/>
              <w:rPr>
                <w:sz w:val="28"/>
                <w:szCs w:val="28"/>
              </w:rPr>
            </w:pPr>
          </w:p>
        </w:tc>
        <w:tc>
          <w:tcPr>
            <w:tcW w:w="3969" w:type="dxa"/>
          </w:tcPr>
          <w:p w:rsidR="004D2D6D" w:rsidRPr="002D7C0A" w:rsidRDefault="004D2D6D" w:rsidP="002D7C0A">
            <w:pPr>
              <w:jc w:val="center"/>
              <w:rPr>
                <w:sz w:val="28"/>
                <w:szCs w:val="28"/>
              </w:rPr>
            </w:pPr>
          </w:p>
        </w:tc>
        <w:tc>
          <w:tcPr>
            <w:tcW w:w="4111" w:type="dxa"/>
          </w:tcPr>
          <w:p w:rsidR="004D2D6D" w:rsidRPr="002D7C0A" w:rsidRDefault="004D2D6D" w:rsidP="002D7C0A">
            <w:pPr>
              <w:jc w:val="center"/>
              <w:rPr>
                <w:sz w:val="28"/>
                <w:szCs w:val="28"/>
              </w:rPr>
            </w:pPr>
          </w:p>
        </w:tc>
      </w:tr>
    </w:tbl>
    <w:p w:rsidR="004D2D6D" w:rsidRPr="00626846" w:rsidRDefault="004D2D6D" w:rsidP="000563D6">
      <w:pPr>
        <w:rPr>
          <w:sz w:val="20"/>
          <w:szCs w:val="20"/>
        </w:rPr>
      </w:pPr>
    </w:p>
    <w:p w:rsidR="004D2D6D" w:rsidRPr="000563D6" w:rsidRDefault="004D2D6D" w:rsidP="000563D6">
      <w:pPr>
        <w:rPr>
          <w:sz w:val="28"/>
          <w:szCs w:val="28"/>
        </w:rPr>
      </w:pPr>
      <w:r w:rsidRPr="000563D6">
        <w:rPr>
          <w:sz w:val="28"/>
          <w:szCs w:val="28"/>
        </w:rPr>
        <w:t>Индикатор статуса: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709"/>
        <w:gridCol w:w="3827"/>
        <w:gridCol w:w="709"/>
        <w:gridCol w:w="4819"/>
      </w:tblGrid>
      <w:tr w:rsidR="004D2D6D" w:rsidRPr="000563D6" w:rsidTr="002D7C0A">
        <w:tc>
          <w:tcPr>
            <w:tcW w:w="817" w:type="dxa"/>
            <w:shd w:val="clear" w:color="auto" w:fill="00B050"/>
          </w:tcPr>
          <w:p w:rsidR="004D2D6D" w:rsidRPr="002D7C0A" w:rsidRDefault="004D2D6D" w:rsidP="002D7C0A">
            <w:pPr>
              <w:jc w:val="center"/>
              <w:rPr>
                <w:sz w:val="28"/>
                <w:szCs w:val="28"/>
              </w:rPr>
            </w:pPr>
          </w:p>
        </w:tc>
        <w:tc>
          <w:tcPr>
            <w:tcW w:w="3969" w:type="dxa"/>
            <w:tcBorders>
              <w:top w:val="nil"/>
              <w:bottom w:val="nil"/>
            </w:tcBorders>
          </w:tcPr>
          <w:p w:rsidR="004D2D6D" w:rsidRPr="002D7C0A" w:rsidRDefault="004D2D6D" w:rsidP="002D7C0A">
            <w:pPr>
              <w:jc w:val="center"/>
              <w:rPr>
                <w:sz w:val="28"/>
                <w:szCs w:val="28"/>
              </w:rPr>
            </w:pPr>
            <w:r w:rsidRPr="002D7C0A">
              <w:rPr>
                <w:sz w:val="28"/>
                <w:szCs w:val="28"/>
              </w:rPr>
              <w:t>- отсутствие отклонений</w:t>
            </w:r>
          </w:p>
        </w:tc>
        <w:tc>
          <w:tcPr>
            <w:tcW w:w="709" w:type="dxa"/>
            <w:shd w:val="clear" w:color="auto" w:fill="FFFF00"/>
          </w:tcPr>
          <w:p w:rsidR="004D2D6D" w:rsidRPr="002D7C0A" w:rsidRDefault="004D2D6D" w:rsidP="002D7C0A">
            <w:pPr>
              <w:jc w:val="center"/>
              <w:rPr>
                <w:sz w:val="28"/>
                <w:szCs w:val="28"/>
              </w:rPr>
            </w:pPr>
          </w:p>
        </w:tc>
        <w:tc>
          <w:tcPr>
            <w:tcW w:w="3827" w:type="dxa"/>
            <w:tcBorders>
              <w:top w:val="nil"/>
              <w:bottom w:val="nil"/>
            </w:tcBorders>
          </w:tcPr>
          <w:p w:rsidR="004D2D6D" w:rsidRPr="002D7C0A" w:rsidRDefault="004D2D6D" w:rsidP="002D7C0A">
            <w:pPr>
              <w:jc w:val="center"/>
              <w:rPr>
                <w:sz w:val="28"/>
                <w:szCs w:val="28"/>
              </w:rPr>
            </w:pPr>
            <w:r w:rsidRPr="002D7C0A">
              <w:rPr>
                <w:sz w:val="28"/>
                <w:szCs w:val="28"/>
              </w:rPr>
              <w:t>- наличие отклонений</w:t>
            </w:r>
          </w:p>
        </w:tc>
        <w:tc>
          <w:tcPr>
            <w:tcW w:w="709" w:type="dxa"/>
            <w:shd w:val="clear" w:color="auto" w:fill="FF0000"/>
          </w:tcPr>
          <w:p w:rsidR="004D2D6D" w:rsidRPr="002D7C0A" w:rsidRDefault="004D2D6D" w:rsidP="002D7C0A">
            <w:pPr>
              <w:jc w:val="center"/>
              <w:rPr>
                <w:sz w:val="28"/>
                <w:szCs w:val="28"/>
              </w:rPr>
            </w:pPr>
          </w:p>
        </w:tc>
        <w:tc>
          <w:tcPr>
            <w:tcW w:w="4819" w:type="dxa"/>
            <w:tcBorders>
              <w:top w:val="nil"/>
              <w:bottom w:val="nil"/>
              <w:right w:val="nil"/>
            </w:tcBorders>
          </w:tcPr>
          <w:p w:rsidR="004D2D6D" w:rsidRPr="002D7C0A" w:rsidRDefault="004D2D6D" w:rsidP="002D7C0A">
            <w:pPr>
              <w:jc w:val="center"/>
              <w:rPr>
                <w:sz w:val="28"/>
                <w:szCs w:val="28"/>
              </w:rPr>
            </w:pPr>
            <w:r w:rsidRPr="002D7C0A">
              <w:rPr>
                <w:sz w:val="28"/>
                <w:szCs w:val="28"/>
              </w:rPr>
              <w:t>- наличие критических отклонений</w:t>
            </w:r>
          </w:p>
        </w:tc>
      </w:tr>
    </w:tbl>
    <w:p w:rsidR="004D2D6D" w:rsidRDefault="004D2D6D" w:rsidP="008D793A">
      <w:pPr>
        <w:jc w:val="center"/>
        <w:rPr>
          <w:sz w:val="28"/>
          <w:szCs w:val="28"/>
        </w:rPr>
      </w:pPr>
    </w:p>
    <w:p w:rsidR="004D2D6D" w:rsidRPr="009D5C7A" w:rsidRDefault="004D2D6D" w:rsidP="008D793A">
      <w:pPr>
        <w:jc w:val="center"/>
        <w:rPr>
          <w:sz w:val="28"/>
          <w:szCs w:val="28"/>
        </w:rPr>
      </w:pPr>
      <w:r>
        <w:rPr>
          <w:sz w:val="28"/>
          <w:szCs w:val="28"/>
        </w:rPr>
        <w:t>____________</w:t>
      </w:r>
    </w:p>
    <w:sectPr w:rsidR="004D2D6D" w:rsidRPr="009D5C7A" w:rsidSect="00536608">
      <w:headerReference w:type="default" r:id="rId13"/>
      <w:footerReference w:type="first" r:id="rId14"/>
      <w:pgSz w:w="16838" w:h="11906" w:orient="landscape" w:code="9"/>
      <w:pgMar w:top="851" w:right="678"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D6D" w:rsidRDefault="004D2D6D">
      <w:r>
        <w:separator/>
      </w:r>
    </w:p>
  </w:endnote>
  <w:endnote w:type="continuationSeparator" w:id="0">
    <w:p w:rsidR="004D2D6D" w:rsidRDefault="004D2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6D" w:rsidRPr="00F676E1" w:rsidRDefault="004D2D6D" w:rsidP="00F676E1">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D6D" w:rsidRDefault="004D2D6D">
      <w:r>
        <w:separator/>
      </w:r>
    </w:p>
  </w:footnote>
  <w:footnote w:type="continuationSeparator" w:id="0">
    <w:p w:rsidR="004D2D6D" w:rsidRDefault="004D2D6D">
      <w:r>
        <w:continuationSeparator/>
      </w:r>
    </w:p>
  </w:footnote>
  <w:footnote w:id="1">
    <w:p w:rsidR="004D2D6D" w:rsidRDefault="004D2D6D" w:rsidP="00845976">
      <w:pPr>
        <w:pStyle w:val="FootnoteText"/>
        <w:jc w:val="both"/>
      </w:pPr>
      <w:r w:rsidRPr="00606FB0">
        <w:rPr>
          <w:rStyle w:val="FootnoteReference"/>
          <w:rFonts w:ascii="Calibri" w:hAnsi="Calibri"/>
        </w:rPr>
        <w:footnoteRef/>
      </w:r>
      <w:r w:rsidRPr="00606FB0">
        <w:rPr>
          <w:rFonts w:ascii="Calibri" w:hAnsi="Calibri"/>
        </w:rPr>
        <w:t xml:space="preserve"> </w:t>
      </w:r>
      <w:r w:rsidRPr="00F20D4F">
        <w:t>Отчёт готовится на основании данных о реализации проекта. Данные мониторинга проекта (программы) представляются участниками рабочих органов проекта (программы) в муниципальный проектный офис ежеквартально. Информационной основой для мониторинга реализации проекта являются отчёты о прохождении этапов, контрольных точек, размещаемые в системе электронного документооборота. Организация работы по подготовке отчёта осуществляется администратором проекта (программы). Подготовленный отчёт утверждается руководителем проекта, программы и направляется в муниципальный проектный офис в срок до 5 рабочих дней, следующих за последним рабочим днём отчётного месяца.</w:t>
      </w:r>
    </w:p>
  </w:footnote>
  <w:footnote w:id="2">
    <w:p w:rsidR="004D2D6D" w:rsidRDefault="004D2D6D">
      <w:pPr>
        <w:pStyle w:val="FootnoteText"/>
      </w:pPr>
      <w:r w:rsidRPr="00F20D4F">
        <w:rPr>
          <w:rStyle w:val="FootnoteReference"/>
        </w:rPr>
        <w:footnoteRef/>
      </w:r>
      <w:r w:rsidRPr="00F20D4F">
        <w:t xml:space="preserve"> Содержит информацию о кратком наименовании проекта и фактической дате подготовки отчёта в формате «ДД.месяц.ГГГГ».</w:t>
      </w:r>
    </w:p>
  </w:footnote>
  <w:footnote w:id="3">
    <w:p w:rsidR="004D2D6D" w:rsidRPr="00F20D4F" w:rsidRDefault="004D2D6D" w:rsidP="00606FB0">
      <w:pPr>
        <w:pStyle w:val="FootnoteText"/>
        <w:jc w:val="both"/>
      </w:pPr>
      <w:r w:rsidRPr="00F20D4F">
        <w:rPr>
          <w:rStyle w:val="FootnoteReference"/>
        </w:rPr>
        <w:footnoteRef/>
      </w:r>
      <w:r w:rsidRPr="00F20D4F">
        <w:t xml:space="preserve"> Содержит сводную информацию о фактической реализации проекта на конец отчётного периода в разрезе этапов, контрольных точек; показателей; бюджета; проблем и рисков. Здесь и далее применяемая цветовая индикация соответствует следующим статусам реализации проекта: отсутствие отклонений – зелёный индикатор; наличие отклонений – жёлтый индикатор; наличие критических отклонений – красный индикатор. Статусы реализации проекта соответствуют следующим уровням контроля (принятия решений) хода реализации проекта: наличие отклонений (жёлтый индикатор) – </w:t>
      </w:r>
      <w:r w:rsidRPr="00F20D4F">
        <w:rPr>
          <w:color w:val="000000"/>
        </w:rPr>
        <w:t xml:space="preserve">уровень руководителя проекта; наличие критических отклонений (красный индикатор) – уровень муниципального Совета по проектам. </w:t>
      </w:r>
      <w:r w:rsidRPr="00F20D4F">
        <w:t>Статус реализации в разрезе этапов, контрольных точек, показателей, бюджета, проблем и рисков устанавливается исходя из статусов, содержащихся в соответствующих подразделах и разделах настоящего отчёта. Выбор общего статуса осуществляется при наличии хотя бы одного статуса в следующем приоритете: наличие критических отклонений – красный индикатор; наличие отклонений – жёлтый индикатор; своевременное выполнение – зелёный индикатор. В случае наличия объективных причин (отсутствие информации и пр.) из-за которых невозможно определить прогнозный статус по данным периодам устанавливается серый индикатор.</w:t>
      </w:r>
    </w:p>
    <w:p w:rsidR="004D2D6D" w:rsidRDefault="004D2D6D" w:rsidP="00606FB0">
      <w:pPr>
        <w:pStyle w:val="FootnoteText"/>
        <w:jc w:val="both"/>
      </w:pPr>
    </w:p>
  </w:footnote>
  <w:footnote w:id="4">
    <w:p w:rsidR="004D2D6D" w:rsidRPr="00A12FB8" w:rsidRDefault="004D2D6D" w:rsidP="00033419">
      <w:pPr>
        <w:pStyle w:val="NormalWeb"/>
        <w:spacing w:before="0" w:beforeAutospacing="0" w:after="0" w:afterAutospacing="0"/>
        <w:jc w:val="both"/>
        <w:rPr>
          <w:sz w:val="20"/>
          <w:szCs w:val="20"/>
        </w:rPr>
      </w:pPr>
      <w:r>
        <w:rPr>
          <w:rStyle w:val="FootnoteReference"/>
        </w:rPr>
        <w:footnoteRef/>
      </w:r>
      <w:r>
        <w:t xml:space="preserve"> </w:t>
      </w:r>
      <w:r w:rsidRPr="00A12FB8">
        <w:rPr>
          <w:sz w:val="20"/>
          <w:szCs w:val="20"/>
        </w:rPr>
        <w:t>Подраздел содержит графическое представление информации о плановом, фактическом и прогнозном значениях достижения показателей проекта в разрезе кварталов календарного года его реализации.</w:t>
      </w:r>
      <w:r>
        <w:rPr>
          <w:sz w:val="20"/>
          <w:szCs w:val="20"/>
        </w:rPr>
        <w:t xml:space="preserve"> </w:t>
      </w:r>
      <w:r w:rsidRPr="00A12FB8">
        <w:rPr>
          <w:sz w:val="20"/>
          <w:szCs w:val="20"/>
        </w:rPr>
        <w:t>В подразделе приводится информация по всем показателям, указанным в паспорте проекта и сводном плане проекта.</w:t>
      </w:r>
      <w:r>
        <w:rPr>
          <w:sz w:val="20"/>
          <w:szCs w:val="20"/>
        </w:rPr>
        <w:t xml:space="preserve"> </w:t>
      </w:r>
      <w:r w:rsidRPr="00A12FB8">
        <w:rPr>
          <w:sz w:val="20"/>
          <w:szCs w:val="20"/>
        </w:rPr>
        <w:t>Информация, содержащаяся в подразделе, приводится в форме диаграммы (графика) на основе данных, приведённых в отчёте.</w:t>
      </w:r>
      <w:r>
        <w:rPr>
          <w:sz w:val="20"/>
          <w:szCs w:val="20"/>
        </w:rPr>
        <w:t xml:space="preserve"> </w:t>
      </w:r>
      <w:r w:rsidRPr="00A12FB8">
        <w:rPr>
          <w:sz w:val="20"/>
          <w:szCs w:val="20"/>
        </w:rPr>
        <w:t>Диаграмма (график) достижения показателей включает:</w:t>
      </w:r>
    </w:p>
    <w:p w:rsidR="004D2D6D" w:rsidRPr="00A12FB8" w:rsidRDefault="004D2D6D" w:rsidP="00033419">
      <w:pPr>
        <w:pStyle w:val="NormalWeb"/>
        <w:spacing w:before="0" w:beforeAutospacing="0" w:after="0" w:afterAutospacing="0"/>
        <w:ind w:firstLine="426"/>
        <w:jc w:val="both"/>
        <w:rPr>
          <w:sz w:val="20"/>
          <w:szCs w:val="20"/>
        </w:rPr>
      </w:pPr>
      <w:r w:rsidRPr="00A12FB8">
        <w:rPr>
          <w:sz w:val="20"/>
          <w:szCs w:val="20"/>
        </w:rPr>
        <w:t>а) ряд диаграммы, выделенный синим цветом, соответствующий плановому количеству показателей проекта, значения которых должны быть достигнуты на конец каждого отчётного периода.</w:t>
      </w:r>
      <w:r>
        <w:rPr>
          <w:sz w:val="20"/>
          <w:szCs w:val="20"/>
        </w:rPr>
        <w:t xml:space="preserve"> </w:t>
      </w:r>
      <w:r w:rsidRPr="00A12FB8">
        <w:rPr>
          <w:sz w:val="20"/>
          <w:szCs w:val="20"/>
        </w:rPr>
        <w:t xml:space="preserve">Плановое значение количества показателей, которые должны быть достигнуты на конец отчётного периода, определяется исходя из наличия прогнозных значений показателей по отчётному периоду, указанных в подразделе «Сведения о фактических и прогнозных значениях показателей» отчёта и соответствующим им этапам, контрольным точкам сводного плана проекта (при наличии); </w:t>
      </w:r>
    </w:p>
    <w:p w:rsidR="004D2D6D" w:rsidRPr="00A12FB8" w:rsidRDefault="004D2D6D" w:rsidP="00033419">
      <w:pPr>
        <w:pStyle w:val="NormalWeb"/>
        <w:spacing w:before="0" w:beforeAutospacing="0" w:after="0" w:afterAutospacing="0"/>
        <w:ind w:firstLine="426"/>
        <w:jc w:val="both"/>
        <w:rPr>
          <w:sz w:val="20"/>
          <w:szCs w:val="20"/>
        </w:rPr>
      </w:pPr>
      <w:r w:rsidRPr="00A12FB8">
        <w:rPr>
          <w:sz w:val="20"/>
          <w:szCs w:val="20"/>
        </w:rPr>
        <w:t xml:space="preserve">б) ряд диаграммы, выделенный зелёным цветом, соответствующий фактическому значению количества показателей проекта, плановые значения которых достигнуты на конец отчётного периода. Указывается по прошедшим кварталам года и на последний завершённый отчётный период; </w:t>
      </w:r>
    </w:p>
    <w:p w:rsidR="004D2D6D" w:rsidRPr="00A12FB8" w:rsidRDefault="004D2D6D" w:rsidP="00033419">
      <w:pPr>
        <w:pStyle w:val="NormalWeb"/>
        <w:spacing w:before="0" w:beforeAutospacing="0" w:after="0" w:afterAutospacing="0"/>
        <w:ind w:firstLine="426"/>
        <w:jc w:val="both"/>
        <w:rPr>
          <w:sz w:val="20"/>
          <w:szCs w:val="20"/>
        </w:rPr>
      </w:pPr>
      <w:r w:rsidRPr="00A12FB8">
        <w:rPr>
          <w:sz w:val="20"/>
          <w:szCs w:val="20"/>
        </w:rPr>
        <w:t>в) ряд диаграммы, выделенный зелёным цветом в виде пунктирной линии, соответствующий количеству показателей проекта, по которым по прогнозу руководителя проекта будут достигнуты плановые значения с учётом имеющихся рисков и проблем в ходе реализации проекта в последующих периодах.</w:t>
      </w:r>
    </w:p>
    <w:p w:rsidR="004D2D6D" w:rsidRDefault="004D2D6D" w:rsidP="00033419">
      <w:pPr>
        <w:pStyle w:val="NormalWeb"/>
        <w:spacing w:before="0" w:beforeAutospacing="0" w:after="0" w:afterAutospacing="0"/>
        <w:ind w:firstLine="426"/>
        <w:jc w:val="both"/>
      </w:pPr>
      <w:r w:rsidRPr="00A12FB8">
        <w:rPr>
          <w:sz w:val="20"/>
          <w:szCs w:val="20"/>
        </w:rPr>
        <w:t>Указанные в диаграмме прогнозные значения по следующим за отчётным кварталом периодам реализации проекта подлежат ежеквартальному пересмотру (актуализации).</w:t>
      </w:r>
      <w:r>
        <w:rPr>
          <w:sz w:val="20"/>
          <w:szCs w:val="20"/>
        </w:rPr>
        <w:t xml:space="preserve"> </w:t>
      </w:r>
      <w:r w:rsidRPr="00A12FB8">
        <w:rPr>
          <w:sz w:val="20"/>
          <w:szCs w:val="20"/>
        </w:rPr>
        <w:t>Информация, содержащаяся в подразделе, указывается нарастающим итогом.</w:t>
      </w:r>
    </w:p>
  </w:footnote>
  <w:footnote w:id="5">
    <w:p w:rsidR="004D2D6D" w:rsidRDefault="004D2D6D" w:rsidP="003E770D">
      <w:pPr>
        <w:pStyle w:val="FootnoteText"/>
        <w:jc w:val="both"/>
      </w:pPr>
      <w:r>
        <w:rPr>
          <w:rStyle w:val="FootnoteReference"/>
        </w:rPr>
        <w:footnoteRef/>
      </w:r>
      <w:r>
        <w:t xml:space="preserve"> </w:t>
      </w:r>
      <w:r w:rsidRPr="00A12FB8">
        <w:t>Содержит информацию о фактических и прогнозных значениях показателей проекта в разрезе кварталов календарного года его реализации. Информация, содержащаяся в подразделе, приводится по всем показателям, отражённым в паспорте проекта и сводном плане проекта. Указываются единицы измерения и плановые значения показателей реализации проекта в соответствии с паспортом проекта, сводным планом проекта. По пройденным отчётным периодам указывается фактическое значение показателей. По не пройдённым периодам указывается прогнозное значение показателя. Фактические значения указываются исходя из оценки руководителя проекта на основе статистических данных (при наличии), иных сведений, подтверждающих достижение плановых значений показателей на усмотрение руководителя проекта, исходя из информации о реализации необходимых мероприятий по достижению соответствующих результатов проекта. Прогнозные значения показателей по кварталам календарного года устанавливаются исходя из оценки руководителя проекта на основе информации о реализации необходимых мероприятий по обеспечению достижения годового планового значения показателя с учётом сопряжённых рисков. Указанные в разделе прогнозные значения по периодам, следующим за отчётным, подлежат ежеквартальной актуализации. В графе «Комментарий» по показателю указывается описание рисков и (или) проблем (при наличии), которые оказывают существенное влияние на достижение плановых значений показателя; сведения, подтверждающие достижение указанного на отчётный период значения показателя (реквизиты документов, ссылки на источники статистической информации и др.); иная информация, на усмотрение руководителя проекта, рассмотрение которой важно производить совместно с показателем. По каждому показателю в форме цветовой индикации в соответствующей ячейке таблицы указывается статус достижения его фактических и прогнозных значений в рамках 3-х уровневой шкалы статуса: наличие критических отклонений – красный индикатор; наличие отклонений – жёлтый индикатор; своевременное выполнение – зелёный индикатор. Отнесение к тому или иному статусу осуществляется по решению руководителя проекта. В качестве основания для отнесения предлагается использовать следующие количественные границы: наличие критических отклонений – отклонение (в большую или меньшую сторону) фактических и прогнозных значений показателя от плановых более, чем на 20% (красный индикатор); наличие отклонений – отклонение (в большую или меньшую сторону) фактических и прогнозных значений показателя от плановых более, чем на 5%, но менее, чем на 20% (жёлтый индикатор); своевременное выполнение – отклонение (в большую или меньшую сторону) фактических и прогнозных значений показателя от плановых менее, чем на 5% (зелёный индикатор).</w:t>
      </w:r>
    </w:p>
  </w:footnote>
  <w:footnote w:id="6">
    <w:p w:rsidR="004D2D6D" w:rsidRPr="00033419" w:rsidRDefault="004D2D6D" w:rsidP="00033419">
      <w:pPr>
        <w:pStyle w:val="FootnoteText"/>
        <w:jc w:val="both"/>
      </w:pPr>
      <w:r>
        <w:rPr>
          <w:rStyle w:val="FootnoteReference"/>
        </w:rPr>
        <w:footnoteRef/>
      </w:r>
      <w:r>
        <w:t xml:space="preserve"> </w:t>
      </w:r>
      <w:r w:rsidRPr="00033419">
        <w:t>Подраздел содержит информацию о плановом, фактическом и прогнозном значениях исполнения этапов, контрольных точек по месяцам реализации проекта в рамках одного календарного года.</w:t>
      </w:r>
      <w:r>
        <w:t xml:space="preserve"> </w:t>
      </w:r>
      <w:r w:rsidRPr="00033419">
        <w:t>Информация, содержащаяся в подразделе, приводится в форме диаграммы (графика), построение которой осуществляется на основе данных, приведённых в отчёте.Диаграмма (график) исполнения контрольных точек по направлениям включает:</w:t>
      </w:r>
    </w:p>
    <w:p w:rsidR="004D2D6D" w:rsidRPr="00033419" w:rsidRDefault="004D2D6D" w:rsidP="00033419">
      <w:pPr>
        <w:pStyle w:val="FootnoteText"/>
        <w:ind w:firstLine="567"/>
        <w:jc w:val="both"/>
      </w:pPr>
      <w:r w:rsidRPr="00033419">
        <w:t>а) ряд диаграммы, выделенный синим цветом, соответствующий плановому значению количества контрольных точек и этапов, которые должны быть исполнены на конец каждого отчётного месяца согласно сводному плану реализации проекта;</w:t>
      </w:r>
    </w:p>
    <w:p w:rsidR="004D2D6D" w:rsidRPr="00033419" w:rsidRDefault="004D2D6D" w:rsidP="00033419">
      <w:pPr>
        <w:pStyle w:val="FootnoteText"/>
        <w:ind w:firstLine="567"/>
        <w:jc w:val="both"/>
      </w:pPr>
      <w:r w:rsidRPr="00033419">
        <w:t>б) ряд диаграммы, выделенный зелёным цветом, соответствующий фактическому значению количества контрольных точек и этапов, которые исполнены на конец отчётного периода. Указывается по прошедшим месяцам календарного года и на последний завершённый отчётный период;</w:t>
      </w:r>
    </w:p>
    <w:p w:rsidR="004D2D6D" w:rsidRPr="00033419" w:rsidRDefault="004D2D6D" w:rsidP="00033419">
      <w:pPr>
        <w:pStyle w:val="FootnoteText"/>
        <w:ind w:firstLine="567"/>
        <w:jc w:val="both"/>
      </w:pPr>
      <w:r w:rsidRPr="00033419">
        <w:t>в) ряд диаграммы, выделенный зелёным цветом в виде пунктирной линии, соответствующий количеству контрольных точек и этапов, которые по прогнозу руководителя проекта будут исполнены в плановые сроки с учётом имеющихся рисков и проблем в ходе реализации проекта в течение трёх последующих периодов.</w:t>
      </w:r>
    </w:p>
    <w:p w:rsidR="004D2D6D" w:rsidRPr="00033419" w:rsidRDefault="004D2D6D" w:rsidP="00033419">
      <w:pPr>
        <w:pStyle w:val="FootnoteText"/>
        <w:ind w:firstLine="567"/>
        <w:jc w:val="both"/>
      </w:pPr>
      <w:r w:rsidRPr="00033419">
        <w:t>Данные в диаграмме (графике) приводятся нарастающим итогом.</w:t>
      </w:r>
    </w:p>
    <w:p w:rsidR="004D2D6D" w:rsidRDefault="004D2D6D" w:rsidP="00033419">
      <w:pPr>
        <w:pStyle w:val="FootnoteText"/>
        <w:ind w:firstLine="567"/>
        <w:jc w:val="both"/>
      </w:pPr>
      <w:r w:rsidRPr="00033419">
        <w:t>Указанные в диаграмме прогнозные значения по следующим за отчётным месяцем периодам (месяцам) реализации проекта подлежат актуализации при подготовке очередного отчёта.</w:t>
      </w:r>
    </w:p>
  </w:footnote>
  <w:footnote w:id="7">
    <w:p w:rsidR="004D2D6D" w:rsidRPr="00033419" w:rsidRDefault="004D2D6D" w:rsidP="00033419">
      <w:pPr>
        <w:pStyle w:val="FootnoteText"/>
        <w:jc w:val="both"/>
      </w:pPr>
      <w:r>
        <w:rPr>
          <w:rStyle w:val="FootnoteReference"/>
        </w:rPr>
        <w:footnoteRef/>
      </w:r>
      <w:r>
        <w:t xml:space="preserve"> </w:t>
      </w:r>
      <w:r w:rsidRPr="00033419">
        <w:t>Подраздел детализирует информацию о динамике исполнения контрольных точек и этапов в разрезе общих организационных мероприятий по проекту, а также функциональных направлений проекта.</w:t>
      </w:r>
      <w:r>
        <w:t xml:space="preserve"> </w:t>
      </w:r>
      <w:r w:rsidRPr="00033419">
        <w:t>Функциональные направления проекта указываются в соответствии с функциональными направлениями, приведёнными в сводном плане проекта.</w:t>
      </w:r>
      <w:r>
        <w:t xml:space="preserve"> </w:t>
      </w:r>
      <w:r w:rsidRPr="00033419">
        <w:t>Информация по этапам, контрольным точкам приводится в форме диаграммы, построение которой осуществляется на основе данных, приведённых в отчёте. По общим организационным мероприятиям по проекту, а также по каждому функциональному направлению проекта в соответствующих графах таблицы указывается плановое, фактическое и прогнозное количество контрольных точек.</w:t>
      </w:r>
      <w:r>
        <w:t xml:space="preserve"> </w:t>
      </w:r>
      <w:r w:rsidRPr="00033419">
        <w:t>В ячейке таблицы, в которой приведено наименование функционального направления, в скобках указываются руководители (ФИО) рабочих органов проекта, ответственные за реализацию данного функционального направления.</w:t>
      </w:r>
      <w:r>
        <w:t xml:space="preserve"> </w:t>
      </w:r>
      <w:r w:rsidRPr="00033419">
        <w:t>Цветовая индикация диаграммы в графах «Фактический статус» и «Прогноз» должна соответствовать статусу реализации и уровню принятия решения, указанным в подразделе «Общий статус реализации» раздела «Статус реализации» методических рекомендаций. Отнесение к тому или иному статусу осуществляется по решению руководителя проекта.</w:t>
      </w:r>
      <w:r>
        <w:t xml:space="preserve"> </w:t>
      </w:r>
      <w:r w:rsidRPr="00033419">
        <w:t>В случае, если по одному функциональному направлению имеются как исполненные, так и не исполненные этапы, контрольные точки, информация по ним приводится раздельно. При этом информация о количестве этапов, контрольных точек указывается в следующей последовательности (количественные границы для отнесения к соответствующим индикаторам):</w:t>
      </w:r>
      <w:r>
        <w:t xml:space="preserve"> </w:t>
      </w:r>
      <w:r w:rsidRPr="00033419">
        <w:t>количество выполненных контрольных точек (зелёный индикатор – этапы, контрольные точки достигнуты в срок или заранее);</w:t>
      </w:r>
      <w:r>
        <w:t xml:space="preserve"> </w:t>
      </w:r>
      <w:r w:rsidRPr="00033419">
        <w:t>количество контрольных точек с наличием отклонений (жёлтый индикатор – этапы, контрольные точки достигнуты не в срок, с запозданием не более, чем в 10 рабочих дней);количество контрольных точек, по которым имеются критические отклонения (красный индикатор – этапы, контрольные точки достигнуты с запозданием более, чем в 10 рабочих дней).</w:t>
      </w:r>
      <w:r>
        <w:t xml:space="preserve"> </w:t>
      </w:r>
      <w:r w:rsidRPr="00033419">
        <w:t>Прогнозные значения исполнения контрольных точек указываются для контрольных точек, которые по прогнозу руководителя проекта будут исполнены в плановые сроки с учётом имеющихся рисков и проблем в ходе реализации проекта в течение трёх последующих отчётных периодов.</w:t>
      </w:r>
      <w:r>
        <w:t xml:space="preserve"> </w:t>
      </w:r>
      <w:r w:rsidRPr="00033419">
        <w:t>Информация в подразделе приводится по всем этапам, контрольным точкам, которые должны быть выполнены за отчётный период в соответствии со сводным планом реализации проекта, а также по этапам, контрольным точкам, невыполненным ранее (жёлтый и красный индикаторы).Плановое и прогнозное количество контрольных точек, указанное в таблице, должно соответствовать плановому и прогнозному количеству контрольных точек на конец отчётного периода, указанному в подразделе «Динамика исполнения этапов, контрольных точек».</w:t>
      </w:r>
    </w:p>
    <w:p w:rsidR="004D2D6D" w:rsidRDefault="004D2D6D" w:rsidP="00033419">
      <w:pPr>
        <w:pStyle w:val="FootnoteText"/>
        <w:jc w:val="both"/>
      </w:pPr>
    </w:p>
  </w:footnote>
  <w:footnote w:id="8">
    <w:p w:rsidR="004D2D6D" w:rsidRPr="0080296D" w:rsidRDefault="004D2D6D" w:rsidP="0080296D">
      <w:pPr>
        <w:pStyle w:val="FootnoteText"/>
        <w:jc w:val="both"/>
      </w:pPr>
      <w:r>
        <w:rPr>
          <w:rStyle w:val="FootnoteReference"/>
        </w:rPr>
        <w:footnoteRef/>
      </w:r>
      <w:r>
        <w:t xml:space="preserve"> </w:t>
      </w:r>
      <w:r w:rsidRPr="0080296D">
        <w:t>Подраздел содержит графическое представление информации о плановом, фактическом и прогнозном значениях освоения средств бюджета проекта в разрезе кварталов календарного года реализации проекта.</w:t>
      </w:r>
      <w:r>
        <w:t xml:space="preserve"> </w:t>
      </w:r>
      <w:r w:rsidRPr="0080296D">
        <w:t>Информация, содержащаяся в подразделе, включает бюджетные (средства федерального бюджета, областного бюджета Ульяновской области, бюджетов муниципальных образований Ульяновской области) и внебюджетные источники финансового обеспечения проекта приводится в форме диаграммы (графика), построение которой осуществляется на основе данных, приведённых в отчёте.</w:t>
      </w:r>
      <w:r>
        <w:t xml:space="preserve"> </w:t>
      </w:r>
      <w:r w:rsidRPr="0080296D">
        <w:t>Диаграмма (график) исполнения бюджета проекта включает:</w:t>
      </w:r>
    </w:p>
    <w:p w:rsidR="004D2D6D" w:rsidRPr="0080296D" w:rsidRDefault="004D2D6D" w:rsidP="0080296D">
      <w:pPr>
        <w:pStyle w:val="FootnoteText"/>
        <w:ind w:firstLine="426"/>
        <w:jc w:val="both"/>
      </w:pPr>
      <w:r w:rsidRPr="0080296D">
        <w:t>а) ряд диаграммы, выделенный синим цветом, соответствующий объёму планируемых расходов бюджета проекта в отчётном квартале согласно сводному плану реализации проекта. Плановое значение квартала определяется как сумма планируемых расходов бюджета проекта в отчётном квартале согласно плану финансового обеспечения проекта, утверждённому в сводном плане проекта;</w:t>
      </w:r>
    </w:p>
    <w:p w:rsidR="004D2D6D" w:rsidRPr="0080296D" w:rsidRDefault="004D2D6D" w:rsidP="0080296D">
      <w:pPr>
        <w:pStyle w:val="FootnoteText"/>
        <w:ind w:firstLine="426"/>
        <w:jc w:val="both"/>
      </w:pPr>
      <w:r w:rsidRPr="0080296D">
        <w:t>б) ряд диаграммы, выделенный зелёным цветом, соответствующий фактическому значению объёма средств бюджета проекта, освоенных в рамках реализации проекта на конец отчётного квартала. Фактические значения указываются по прошедшим кварталам календарного года и на последний завершённый отчётный период;</w:t>
      </w:r>
    </w:p>
    <w:p w:rsidR="004D2D6D" w:rsidRPr="0080296D" w:rsidRDefault="004D2D6D" w:rsidP="0080296D">
      <w:pPr>
        <w:pStyle w:val="FootnoteText"/>
        <w:ind w:firstLine="426"/>
        <w:jc w:val="both"/>
      </w:pPr>
      <w:r w:rsidRPr="0080296D">
        <w:t>в) ряд диаграммы, выделенный зелёным цветом в виде пунктирной линии, соответствующий прогнозному значению объёма средств бюджета проекта, которые могут быть освоены в плановые сроки с учётом имеющихся рисков и проблем в ходе реализации проекта.</w:t>
      </w:r>
    </w:p>
    <w:p w:rsidR="004D2D6D" w:rsidRDefault="004D2D6D" w:rsidP="0080296D">
      <w:pPr>
        <w:pStyle w:val="FootnoteText"/>
        <w:ind w:firstLine="426"/>
        <w:jc w:val="both"/>
      </w:pPr>
      <w:r w:rsidRPr="0080296D">
        <w:t>Данные в диаграмме (графике) приводятся нарастающим итогом в миллионах рублей.</w:t>
      </w:r>
      <w:r>
        <w:t xml:space="preserve"> </w:t>
      </w:r>
      <w:r w:rsidRPr="0080296D">
        <w:t>Указанные в диаграмме (графике) прогнозные значения по следующим за отчётным кварталом периодам реализации проекта подлежат ежеквартальному пересмотру (актуализации).</w:t>
      </w:r>
    </w:p>
  </w:footnote>
  <w:footnote w:id="9">
    <w:p w:rsidR="004D2D6D" w:rsidRDefault="004D2D6D" w:rsidP="00994BD9">
      <w:pPr>
        <w:pStyle w:val="FootnoteText"/>
        <w:jc w:val="both"/>
      </w:pPr>
      <w:r w:rsidRPr="0080296D">
        <w:rPr>
          <w:rStyle w:val="FootnoteReference"/>
        </w:rPr>
        <w:footnoteRef/>
      </w:r>
      <w:r w:rsidRPr="0080296D">
        <w:t xml:space="preserve"> Содержит информацию о плановом, фактическом и прогнозном исполнении бюджета проекта в разрезе календарного года его реализации. Информация, содержащаяся в подразделе бюджетные (средства федерального бюджета, областного бюджета Ульяновской области, бюджетов муниципальных образований Ульяновской области) и внебюджетные источники финансового обеспечения проекта. В подразделе указывается: объём планируемых расходов бюджетов проектов в отчётном периоде согласно сводному плану реализации проекта. Плановое значение определяется как сумма планируемых расходов бюджета проекта в отчётном периоде (квартале) согласно плану финансового обеспечения проекта, утверждённому в сводном плане проекта; фактический объём средств бюджета проекта, освоенных в рамках реализации проекта на конец отчётного периода. Фактические значения указываются по прошедшим отчётным периодам календарного года и на последний завершённый отчётный период. По остальным периодам, указывается прогнозное значение. Прогнозное значение объёма средств бюджета проекта определяется руководителем проекта, исходя из оценки объёма средств бюджета проекта, которые могут быть освоены в плановые сроки с учётом имеющихся рисков и проблем в ходе реализации проекта; отклонение от планового объёма (разница плановых и фактических (прогнозных) значений таблицы). Информация, содержащаяся в подразделе, указывается в разрезе кварталов календарного года (нарастающим итогом), а также по итогам календарного года; приводится общий объём средств бюджета проекта. Объём средств бюджета проекта указывается в миллионах рублей, с точностью до двух знаков после запятой. По каждому кварталу календарного года в форме цветовой индикации в соответствующей ячейке таблицы указывается соответствующий статус. При определении статуса учитывается наличие и объёмы отклонений, отражённых в соответствующей графе таблицы. Цветовая индикация должна соответствовать статусу реализации и уровню принятия решения, указанным в подразделе «Общий статус реализации» раздела «Статус реализации». Отнесение к тому или иному статусу осуществляется по решению руководителя проекта.</w:t>
      </w:r>
    </w:p>
  </w:footnote>
  <w:footnote w:id="10">
    <w:p w:rsidR="004D2D6D" w:rsidRDefault="004D2D6D" w:rsidP="00620A3D">
      <w:pPr>
        <w:pStyle w:val="FootnoteText"/>
        <w:jc w:val="both"/>
      </w:pPr>
      <w:r w:rsidRPr="0080296D">
        <w:rPr>
          <w:rStyle w:val="FootnoteReference"/>
        </w:rPr>
        <w:footnoteRef/>
      </w:r>
      <w:r w:rsidRPr="0080296D">
        <w:t xml:space="preserve"> Содержит информацию по каждому этапу, контрольной точке проекта с указанием уровня контроля, ответственного исполнителя, даты исполнения и комментария. Информация приводится в разрезе общих организационных мероприятий по проекту, а также функциональных направлений проекта. Функциональные направления проекта указываются в соответствии с функциональными направлениями, приведёнными в сводном плане проекта. В разделе указываются этапы, контрольные точки, исполнение которых должно завершиться согласно сводному плану проекта в отчётном квартале, этапы, контрольные точки неисполненные в предыдущих отчётных периодах, а также этапы, контрольные точки, исполнение которых запланировано в течение последующего отчётного периода.</w:t>
      </w:r>
      <w:r>
        <w:t xml:space="preserve"> </w:t>
      </w:r>
      <w:r w:rsidRPr="0080296D">
        <w:t>По каждому этапу, каждой контрольной точке:</w:t>
      </w:r>
      <w:r>
        <w:t xml:space="preserve"> </w:t>
      </w:r>
    </w:p>
    <w:p w:rsidR="004D2D6D" w:rsidRPr="0080296D" w:rsidRDefault="004D2D6D" w:rsidP="00620A3D">
      <w:pPr>
        <w:pStyle w:val="FootnoteText"/>
        <w:ind w:firstLine="426"/>
        <w:jc w:val="both"/>
      </w:pPr>
      <w:r w:rsidRPr="0080296D">
        <w:t>в графе «Уровень контроля» указывается один из уровней принятия решения о прохождении этапа, контрольной точки (муниципальный Совет по проектам, руководитель проекта и пр.). Уровень контроля рекомендуется указывать в соответствии с сокращением: МС –муниципальный Совет по проектам; Р – руководитель.</w:t>
      </w:r>
    </w:p>
    <w:p w:rsidR="004D2D6D" w:rsidRPr="0080296D" w:rsidRDefault="004D2D6D" w:rsidP="0023789B">
      <w:pPr>
        <w:pStyle w:val="FootnoteText"/>
        <w:ind w:firstLine="426"/>
        <w:jc w:val="both"/>
      </w:pPr>
      <w:r w:rsidRPr="0080296D">
        <w:t>в графе «Наименование контрольной точки» приводится наименование этапа, контрольной точки, указанное в сводном плане проекта;</w:t>
      </w:r>
    </w:p>
    <w:p w:rsidR="004D2D6D" w:rsidRPr="0080296D" w:rsidRDefault="004D2D6D" w:rsidP="0023789B">
      <w:pPr>
        <w:pStyle w:val="FootnoteText"/>
        <w:ind w:firstLine="426"/>
        <w:jc w:val="both"/>
      </w:pPr>
      <w:r w:rsidRPr="0080296D">
        <w:t>в графе «Ответственный исполнитель» указывается представитель (ФИО, должность) органа местного самоуправления муниципального образования Ульяновской области или организации, ответственной за достижение результата соответствующего этапа, контрольной точки;</w:t>
      </w:r>
    </w:p>
    <w:p w:rsidR="004D2D6D" w:rsidRPr="0080296D" w:rsidRDefault="004D2D6D" w:rsidP="0023789B">
      <w:pPr>
        <w:pStyle w:val="FootnoteText"/>
        <w:ind w:firstLine="426"/>
        <w:jc w:val="both"/>
      </w:pPr>
      <w:r w:rsidRPr="0080296D">
        <w:t>в графе «Дата исполнения» приводится плановая, фактическая и прогнозная даты (в формате «ДД.ММ.ГГГГ») исполнения этапа, контрольной точки. Плановая дата приводится в соответствии с датой, указанной в сводном плане проекта. Фактическая дата исполнения этапа, контрольной точки соответствует дате получения результата, который характеризует этап, контрольную точку и, как правило, отражается в подтверждающем исполнение этапа, контрольной точке документе (например, дата подписания акта ввода в эксплуатацию и пр.). Прогнозная дата указывается по этапам, контрольным точкам, неисполненным к плановой дате и (или) исполнение которых планируется в следующих отчётных периодах;</w:t>
      </w:r>
    </w:p>
    <w:p w:rsidR="004D2D6D" w:rsidRDefault="004D2D6D" w:rsidP="00620A3D">
      <w:pPr>
        <w:pStyle w:val="FootnoteText"/>
        <w:ind w:firstLine="426"/>
        <w:jc w:val="both"/>
      </w:pPr>
      <w:r w:rsidRPr="0080296D">
        <w:t>в графе «Комментарий» указывается информация об этапе,</w:t>
      </w:r>
      <w:r>
        <w:t xml:space="preserve"> контрольной точке </w:t>
      </w:r>
      <w:r w:rsidRPr="0080296D">
        <w:t>(выполнено/не выполнено/в работе); по исполненному этапу, исполненной контрольной точке приводится описание достигнутого результата, реквизиты документа, подтверждающего сроки, качество и иные характеристики результата; для неисполненных в плановые сроки этапа, контрольной точки указываются достигнутые результаты (в том числе промежуточные), причина отклонения, мероприятия по исполнению этапа, контрольной точки и сроки их выполнения, оценка влияния на иные этапы, контрольные точки и показатели проекта. По каждому этапу, каждой контрольной точке в форме цветовой индикации в соответствующей ячейке таблицы указывается статус их исполнения.</w:t>
      </w:r>
      <w:r>
        <w:t xml:space="preserve"> </w:t>
      </w:r>
      <w:r w:rsidRPr="0080296D">
        <w:t>Для тех этапов, контрольных точек, срок которых к моменту предоставления отчёта на отчётную дату уже прошел, зелёный индикатор присваивается при указании фактической даты меньшей или равной плановой дате; при указании отклонения предлагается выбор из жёлтого и красного индикаторов. Для тех этапов, контрольных точек, срок которых к моменту предоставления отчёта на отчётную дату ещё не наступил, зелёный индикатор указывается для этапов, контрольных точек, по которым прогнозируется своевременное исполнение (прогнозная дата меньше или равна плановой), для этапов, контрольных точек по которым существуют риски неисполнения в плановые сроки указывается жёлтый или красный индикатор, по оценке руководителя проекта.</w:t>
      </w:r>
    </w:p>
  </w:footnote>
  <w:footnote w:id="11">
    <w:p w:rsidR="004D2D6D" w:rsidRDefault="004D2D6D" w:rsidP="00A717AE">
      <w:pPr>
        <w:pStyle w:val="FootnoteText"/>
        <w:jc w:val="both"/>
      </w:pPr>
      <w:r>
        <w:rPr>
          <w:rStyle w:val="FootnoteReference"/>
        </w:rPr>
        <w:footnoteRef/>
      </w:r>
      <w:r>
        <w:t xml:space="preserve"> </w:t>
      </w:r>
      <w:r w:rsidRPr="00620A3D">
        <w:t>Содержит информацию о плановых, фактических и прогнозных объёмах финансового обеспечения мероприятий проекта (включает бюджетные и внебюджетные источники финансового обеспечения проекта). Состав и наименование мероприятий приводится в соответствии с мероприятиями, указанными в плане финансового обеспечения проекта сводного плана проекта. В разделе отражаются мероприятия, финансовое обеспечение которых согласно сводному плану проекта планировались в отчётном квартале, а также мероприятия, финансовое обеспечение которых планируется до конца года. По каждому мероприятию указывается его ответственный исполнитель. В качестве ответственного исполнителя указывается представитель (ФИО, должность) органа местного самоуправления муниципального образования Ульяновской области или иного органа или организации, ответственной за выполнение соответствующего мероприятия проекта. В графе «Срок» указывается плановая дата исполнения мероприятия в формате «ДД.ММ.ГГГГ». В графе «Бюджет проекта, млн. рублей» указываются плановые объёмы средств бюджета проекта, требуемые для реализации мероприятий проекта, а также фактические и прогнозные их значения. Плановый объём средств бюджета проекта, необходимый для реализации мероприятия проекта, указывается в соответствии с планом финансового обеспечения проекта сводного плана проекта. Фактическое значение соответствует объёму средств бюджета проекта, освоенных в рамках реализации соответствующего мероприятия проекта. По мероприятиям, срок выполнения по которым не наступили планируется до конца календарного года, указываются прогнозные значения освоения средств бюджета проекта. Объём средств бюджета проекта указывается в миллионах рублей, с точность до двух знаков после запятой. По каждому мероприятию в форме цветовой индикации в соответствующей ячейке таблицы указывается статус освоения средств бюджетов проектов, исходя из отклонений фактических (прогнозных) и плановых значений. В графе «Комментарий» по каждому мероприятию указывается объём средств бюджета проекта в разрезе источников финансового обеспечения проекта. В случае наличия расхождений фактических (прогнозных) и плановых значений объёма средств бюджета проекта в графе приводятся: причины отклонений; меры, которые предпринимаются или планируется предпринять по устранению отклонений; источники финансового обеспечения мер (мероприятий) и их объёмы.</w:t>
      </w:r>
    </w:p>
  </w:footnote>
  <w:footnote w:id="12">
    <w:p w:rsidR="004D2D6D" w:rsidRDefault="004D2D6D" w:rsidP="00A16A61">
      <w:pPr>
        <w:pStyle w:val="FootnoteText"/>
        <w:jc w:val="both"/>
      </w:pPr>
      <w:r>
        <w:rPr>
          <w:rStyle w:val="FootnoteReference"/>
        </w:rPr>
        <w:footnoteRef/>
      </w:r>
      <w:r>
        <w:t xml:space="preserve"> </w:t>
      </w:r>
      <w:r w:rsidRPr="00620A3D">
        <w:t>Содержит информацию о проблемах и рисках проекта, влияющих на его реализацию, а также предполагаемых решениях указанных проблем и рисков. Раздел отчёта может использоваться в целях определения, эскалации, согласования и последующей реализации возможных корректирующих действий в ходе реализации проекта. Проблемы и риски проекта приводятся в разрезе функциональных направлений проекта, указанных в сводном плане проекта. По каждой проблеме и риску указываются: предлагаемые решения, направленные на предупреждение риска и устранение проблемы; ответственные исполнители (ФИО, должность) мероприятий, предлагаемых в качестве решений соответствующих проблем и рисков; статус проблемы и риска в форме цветовой индикации.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6D" w:rsidRPr="00F676E1" w:rsidRDefault="004D2D6D">
    <w:pPr>
      <w:pStyle w:val="Header"/>
      <w:jc w:val="center"/>
      <w:rPr>
        <w:sz w:val="28"/>
        <w:szCs w:val="28"/>
      </w:rPr>
    </w:pPr>
    <w:r w:rsidRPr="00F676E1">
      <w:rPr>
        <w:sz w:val="28"/>
        <w:szCs w:val="28"/>
      </w:rPr>
      <w:fldChar w:fldCharType="begin"/>
    </w:r>
    <w:r w:rsidRPr="00F676E1">
      <w:rPr>
        <w:sz w:val="28"/>
        <w:szCs w:val="28"/>
      </w:rPr>
      <w:instrText>PAGE   \* MERGEFORMAT</w:instrText>
    </w:r>
    <w:r w:rsidRPr="00F676E1">
      <w:rPr>
        <w:sz w:val="28"/>
        <w:szCs w:val="28"/>
      </w:rPr>
      <w:fldChar w:fldCharType="separate"/>
    </w:r>
    <w:r>
      <w:rPr>
        <w:noProof/>
        <w:sz w:val="28"/>
        <w:szCs w:val="28"/>
      </w:rPr>
      <w:t>9</w:t>
    </w:r>
    <w:r w:rsidRPr="00F676E1">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92937"/>
    <w:multiLevelType w:val="hybridMultilevel"/>
    <w:tmpl w:val="82BCDFB2"/>
    <w:lvl w:ilvl="0" w:tplc="CEDA3F3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92F7D43"/>
    <w:multiLevelType w:val="hybridMultilevel"/>
    <w:tmpl w:val="D1A8AD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1B21AD1"/>
    <w:multiLevelType w:val="hybridMultilevel"/>
    <w:tmpl w:val="B79E9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7B0"/>
    <w:rsid w:val="00001E01"/>
    <w:rsid w:val="000021F1"/>
    <w:rsid w:val="0000757B"/>
    <w:rsid w:val="00020E06"/>
    <w:rsid w:val="0002265A"/>
    <w:rsid w:val="000226E3"/>
    <w:rsid w:val="0002295E"/>
    <w:rsid w:val="00033419"/>
    <w:rsid w:val="00034240"/>
    <w:rsid w:val="000442B5"/>
    <w:rsid w:val="000563D6"/>
    <w:rsid w:val="0006493F"/>
    <w:rsid w:val="000764EA"/>
    <w:rsid w:val="00081CBF"/>
    <w:rsid w:val="000942BF"/>
    <w:rsid w:val="000967B0"/>
    <w:rsid w:val="000B1483"/>
    <w:rsid w:val="000B5D85"/>
    <w:rsid w:val="000D1976"/>
    <w:rsid w:val="000D4EA1"/>
    <w:rsid w:val="000D77EC"/>
    <w:rsid w:val="000E1624"/>
    <w:rsid w:val="00110262"/>
    <w:rsid w:val="001167B4"/>
    <w:rsid w:val="00124711"/>
    <w:rsid w:val="001315A5"/>
    <w:rsid w:val="0013544F"/>
    <w:rsid w:val="001369DB"/>
    <w:rsid w:val="0016217D"/>
    <w:rsid w:val="00183C39"/>
    <w:rsid w:val="00192857"/>
    <w:rsid w:val="00192D22"/>
    <w:rsid w:val="001C01DB"/>
    <w:rsid w:val="001E08B4"/>
    <w:rsid w:val="001E33B1"/>
    <w:rsid w:val="001F4E93"/>
    <w:rsid w:val="002007AD"/>
    <w:rsid w:val="00202222"/>
    <w:rsid w:val="00203672"/>
    <w:rsid w:val="00215F3F"/>
    <w:rsid w:val="00221FDE"/>
    <w:rsid w:val="002338EE"/>
    <w:rsid w:val="0023789B"/>
    <w:rsid w:val="002412FB"/>
    <w:rsid w:val="00256097"/>
    <w:rsid w:val="00256871"/>
    <w:rsid w:val="00261A26"/>
    <w:rsid w:val="00274007"/>
    <w:rsid w:val="002773F0"/>
    <w:rsid w:val="00282AE0"/>
    <w:rsid w:val="00290073"/>
    <w:rsid w:val="002A2491"/>
    <w:rsid w:val="002A34DE"/>
    <w:rsid w:val="002B16B3"/>
    <w:rsid w:val="002B7830"/>
    <w:rsid w:val="002C3EBA"/>
    <w:rsid w:val="002C7791"/>
    <w:rsid w:val="002D51E7"/>
    <w:rsid w:val="002D7C0A"/>
    <w:rsid w:val="002E45B3"/>
    <w:rsid w:val="002E5374"/>
    <w:rsid w:val="002E61A2"/>
    <w:rsid w:val="002F3920"/>
    <w:rsid w:val="002F5110"/>
    <w:rsid w:val="002F7864"/>
    <w:rsid w:val="00306312"/>
    <w:rsid w:val="003075AB"/>
    <w:rsid w:val="00315461"/>
    <w:rsid w:val="00315E44"/>
    <w:rsid w:val="00323405"/>
    <w:rsid w:val="00324666"/>
    <w:rsid w:val="00327314"/>
    <w:rsid w:val="0033298E"/>
    <w:rsid w:val="003369DB"/>
    <w:rsid w:val="00344218"/>
    <w:rsid w:val="00353B33"/>
    <w:rsid w:val="00353BC3"/>
    <w:rsid w:val="00354C83"/>
    <w:rsid w:val="00373B99"/>
    <w:rsid w:val="0037463F"/>
    <w:rsid w:val="003811A5"/>
    <w:rsid w:val="00387B34"/>
    <w:rsid w:val="003C6025"/>
    <w:rsid w:val="003D51DA"/>
    <w:rsid w:val="003D7D5F"/>
    <w:rsid w:val="003E770D"/>
    <w:rsid w:val="00401D85"/>
    <w:rsid w:val="004067E5"/>
    <w:rsid w:val="00411F32"/>
    <w:rsid w:val="004240F3"/>
    <w:rsid w:val="004279B9"/>
    <w:rsid w:val="004447CB"/>
    <w:rsid w:val="0044735F"/>
    <w:rsid w:val="0045508D"/>
    <w:rsid w:val="004A5C03"/>
    <w:rsid w:val="004B6D18"/>
    <w:rsid w:val="004D2D6D"/>
    <w:rsid w:val="004D2DCB"/>
    <w:rsid w:val="004E6865"/>
    <w:rsid w:val="004F0C78"/>
    <w:rsid w:val="00501D08"/>
    <w:rsid w:val="0050280E"/>
    <w:rsid w:val="00503D67"/>
    <w:rsid w:val="00504A65"/>
    <w:rsid w:val="005129A3"/>
    <w:rsid w:val="00513E63"/>
    <w:rsid w:val="005312D2"/>
    <w:rsid w:val="005313DE"/>
    <w:rsid w:val="00536608"/>
    <w:rsid w:val="0054100E"/>
    <w:rsid w:val="00552757"/>
    <w:rsid w:val="00556EB0"/>
    <w:rsid w:val="0056107A"/>
    <w:rsid w:val="00567223"/>
    <w:rsid w:val="005737EA"/>
    <w:rsid w:val="005839E0"/>
    <w:rsid w:val="00595929"/>
    <w:rsid w:val="005967BE"/>
    <w:rsid w:val="005A18FC"/>
    <w:rsid w:val="005B45F9"/>
    <w:rsid w:val="005D0913"/>
    <w:rsid w:val="005D2D29"/>
    <w:rsid w:val="005D335C"/>
    <w:rsid w:val="005D5365"/>
    <w:rsid w:val="005E5531"/>
    <w:rsid w:val="005F096D"/>
    <w:rsid w:val="005F2169"/>
    <w:rsid w:val="00600AEA"/>
    <w:rsid w:val="00600D6A"/>
    <w:rsid w:val="00601739"/>
    <w:rsid w:val="006054D2"/>
    <w:rsid w:val="00605D43"/>
    <w:rsid w:val="00606FB0"/>
    <w:rsid w:val="00612DFF"/>
    <w:rsid w:val="00613592"/>
    <w:rsid w:val="0062021E"/>
    <w:rsid w:val="00620A3D"/>
    <w:rsid w:val="006225FE"/>
    <w:rsid w:val="00626846"/>
    <w:rsid w:val="00637422"/>
    <w:rsid w:val="00650134"/>
    <w:rsid w:val="006661A8"/>
    <w:rsid w:val="006851AA"/>
    <w:rsid w:val="006A0EAF"/>
    <w:rsid w:val="006A210B"/>
    <w:rsid w:val="006A2F8A"/>
    <w:rsid w:val="006A3F4A"/>
    <w:rsid w:val="006A49C3"/>
    <w:rsid w:val="006A5F69"/>
    <w:rsid w:val="006D1806"/>
    <w:rsid w:val="006D2D18"/>
    <w:rsid w:val="006E0412"/>
    <w:rsid w:val="007267D0"/>
    <w:rsid w:val="00732BA2"/>
    <w:rsid w:val="00743F26"/>
    <w:rsid w:val="007442D4"/>
    <w:rsid w:val="00771D88"/>
    <w:rsid w:val="00773413"/>
    <w:rsid w:val="00780FBC"/>
    <w:rsid w:val="00782295"/>
    <w:rsid w:val="00790926"/>
    <w:rsid w:val="007A12B6"/>
    <w:rsid w:val="007E17BF"/>
    <w:rsid w:val="007E307A"/>
    <w:rsid w:val="007E7807"/>
    <w:rsid w:val="0080296D"/>
    <w:rsid w:val="00804203"/>
    <w:rsid w:val="0081567B"/>
    <w:rsid w:val="008226A7"/>
    <w:rsid w:val="00843E7B"/>
    <w:rsid w:val="00845976"/>
    <w:rsid w:val="0085477D"/>
    <w:rsid w:val="008548C9"/>
    <w:rsid w:val="008639DE"/>
    <w:rsid w:val="00866D11"/>
    <w:rsid w:val="00883804"/>
    <w:rsid w:val="00890FCA"/>
    <w:rsid w:val="008A4D1A"/>
    <w:rsid w:val="008B6A25"/>
    <w:rsid w:val="008C60A2"/>
    <w:rsid w:val="008C6274"/>
    <w:rsid w:val="008C7629"/>
    <w:rsid w:val="008D1751"/>
    <w:rsid w:val="008D1C57"/>
    <w:rsid w:val="008D446A"/>
    <w:rsid w:val="008D793A"/>
    <w:rsid w:val="008E14AD"/>
    <w:rsid w:val="008F3450"/>
    <w:rsid w:val="009133DC"/>
    <w:rsid w:val="00916CB8"/>
    <w:rsid w:val="00924034"/>
    <w:rsid w:val="00926852"/>
    <w:rsid w:val="0093626D"/>
    <w:rsid w:val="009365D8"/>
    <w:rsid w:val="009524FB"/>
    <w:rsid w:val="00953086"/>
    <w:rsid w:val="0095451F"/>
    <w:rsid w:val="0095697A"/>
    <w:rsid w:val="009570F7"/>
    <w:rsid w:val="0096354F"/>
    <w:rsid w:val="00972BFF"/>
    <w:rsid w:val="009758EF"/>
    <w:rsid w:val="00981228"/>
    <w:rsid w:val="00994BD9"/>
    <w:rsid w:val="009B38B8"/>
    <w:rsid w:val="009D07B0"/>
    <w:rsid w:val="009D3E59"/>
    <w:rsid w:val="009D5C7A"/>
    <w:rsid w:val="009F287B"/>
    <w:rsid w:val="009F608F"/>
    <w:rsid w:val="00A12FB8"/>
    <w:rsid w:val="00A16A61"/>
    <w:rsid w:val="00A310F6"/>
    <w:rsid w:val="00A32E50"/>
    <w:rsid w:val="00A33F74"/>
    <w:rsid w:val="00A356C6"/>
    <w:rsid w:val="00A35CE9"/>
    <w:rsid w:val="00A40DFB"/>
    <w:rsid w:val="00A43008"/>
    <w:rsid w:val="00A657C2"/>
    <w:rsid w:val="00A70D2F"/>
    <w:rsid w:val="00A717AE"/>
    <w:rsid w:val="00A75F28"/>
    <w:rsid w:val="00A770DE"/>
    <w:rsid w:val="00A80D21"/>
    <w:rsid w:val="00AC0278"/>
    <w:rsid w:val="00AC551D"/>
    <w:rsid w:val="00AE1AFF"/>
    <w:rsid w:val="00AE5BA6"/>
    <w:rsid w:val="00AF4F36"/>
    <w:rsid w:val="00AF7035"/>
    <w:rsid w:val="00B27118"/>
    <w:rsid w:val="00B356E7"/>
    <w:rsid w:val="00B3615A"/>
    <w:rsid w:val="00B57D57"/>
    <w:rsid w:val="00B67BC5"/>
    <w:rsid w:val="00B76EEA"/>
    <w:rsid w:val="00B836E6"/>
    <w:rsid w:val="00BB659D"/>
    <w:rsid w:val="00BD7BB7"/>
    <w:rsid w:val="00BE7169"/>
    <w:rsid w:val="00BF0591"/>
    <w:rsid w:val="00C01144"/>
    <w:rsid w:val="00C40AB1"/>
    <w:rsid w:val="00C71C67"/>
    <w:rsid w:val="00C77EDA"/>
    <w:rsid w:val="00C8033F"/>
    <w:rsid w:val="00C851D8"/>
    <w:rsid w:val="00C87184"/>
    <w:rsid w:val="00C9740A"/>
    <w:rsid w:val="00CA1C66"/>
    <w:rsid w:val="00CA28CD"/>
    <w:rsid w:val="00CA2D84"/>
    <w:rsid w:val="00CE3CC5"/>
    <w:rsid w:val="00CF4193"/>
    <w:rsid w:val="00CF4676"/>
    <w:rsid w:val="00CF4778"/>
    <w:rsid w:val="00CF5944"/>
    <w:rsid w:val="00D02EC8"/>
    <w:rsid w:val="00D15252"/>
    <w:rsid w:val="00D1587F"/>
    <w:rsid w:val="00D17637"/>
    <w:rsid w:val="00D271DC"/>
    <w:rsid w:val="00D3648C"/>
    <w:rsid w:val="00D41977"/>
    <w:rsid w:val="00D46BBD"/>
    <w:rsid w:val="00D67DB1"/>
    <w:rsid w:val="00D71E5D"/>
    <w:rsid w:val="00D73659"/>
    <w:rsid w:val="00D73960"/>
    <w:rsid w:val="00DA164D"/>
    <w:rsid w:val="00DA7BC1"/>
    <w:rsid w:val="00DC2E89"/>
    <w:rsid w:val="00DD5706"/>
    <w:rsid w:val="00DE1B3A"/>
    <w:rsid w:val="00DE4969"/>
    <w:rsid w:val="00DF287A"/>
    <w:rsid w:val="00DF573C"/>
    <w:rsid w:val="00E20BB1"/>
    <w:rsid w:val="00E220DB"/>
    <w:rsid w:val="00E328C6"/>
    <w:rsid w:val="00E52CFB"/>
    <w:rsid w:val="00E64CE7"/>
    <w:rsid w:val="00E74AA0"/>
    <w:rsid w:val="00E92BED"/>
    <w:rsid w:val="00E9403D"/>
    <w:rsid w:val="00E94CFE"/>
    <w:rsid w:val="00E955AB"/>
    <w:rsid w:val="00EA2E57"/>
    <w:rsid w:val="00EE11FB"/>
    <w:rsid w:val="00EE2AEB"/>
    <w:rsid w:val="00EE46AD"/>
    <w:rsid w:val="00F114C9"/>
    <w:rsid w:val="00F20D4F"/>
    <w:rsid w:val="00F263F8"/>
    <w:rsid w:val="00F44975"/>
    <w:rsid w:val="00F676E1"/>
    <w:rsid w:val="00F84317"/>
    <w:rsid w:val="00F84675"/>
    <w:rsid w:val="00F95983"/>
    <w:rsid w:val="00F978C9"/>
    <w:rsid w:val="00FA396A"/>
    <w:rsid w:val="00FB56F0"/>
    <w:rsid w:val="00FC76E8"/>
    <w:rsid w:val="00FD2C49"/>
    <w:rsid w:val="00FE1393"/>
    <w:rsid w:val="00FE4084"/>
    <w:rsid w:val="00FF1D8F"/>
    <w:rsid w:val="00FF5C6D"/>
    <w:rsid w:val="00FF69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967B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67B0"/>
    <w:rPr>
      <w:rFonts w:cs="Times New Roman"/>
      <w:color w:val="0000FF"/>
      <w:u w:val="single"/>
    </w:rPr>
  </w:style>
  <w:style w:type="paragraph" w:styleId="BalloonText">
    <w:name w:val="Balloon Text"/>
    <w:basedOn w:val="Normal"/>
    <w:link w:val="BalloonTextChar"/>
    <w:uiPriority w:val="99"/>
    <w:semiHidden/>
    <w:rsid w:val="000967B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1">
    <w:name w:val="Абзац списка1"/>
    <w:basedOn w:val="Normal"/>
    <w:uiPriority w:val="99"/>
    <w:rsid w:val="00DD5706"/>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5D2D29"/>
    <w:pPr>
      <w:tabs>
        <w:tab w:val="center" w:pos="4677"/>
        <w:tab w:val="right" w:pos="9355"/>
      </w:tabs>
    </w:pPr>
  </w:style>
  <w:style w:type="character" w:customStyle="1" w:styleId="HeaderChar">
    <w:name w:val="Header Char"/>
    <w:basedOn w:val="DefaultParagraphFont"/>
    <w:link w:val="Header"/>
    <w:uiPriority w:val="99"/>
    <w:locked/>
    <w:rsid w:val="00F676E1"/>
    <w:rPr>
      <w:rFonts w:cs="Times New Roman"/>
      <w:sz w:val="24"/>
      <w:szCs w:val="24"/>
    </w:rPr>
  </w:style>
  <w:style w:type="character" w:styleId="PageNumber">
    <w:name w:val="page number"/>
    <w:basedOn w:val="DefaultParagraphFont"/>
    <w:uiPriority w:val="99"/>
    <w:rsid w:val="005D2D29"/>
    <w:rPr>
      <w:rFonts w:cs="Times New Roman"/>
    </w:rPr>
  </w:style>
  <w:style w:type="paragraph" w:styleId="Footer">
    <w:name w:val="footer"/>
    <w:basedOn w:val="Normal"/>
    <w:link w:val="FooterChar"/>
    <w:uiPriority w:val="99"/>
    <w:rsid w:val="00F676E1"/>
    <w:pPr>
      <w:tabs>
        <w:tab w:val="center" w:pos="4677"/>
        <w:tab w:val="right" w:pos="9355"/>
      </w:tabs>
    </w:pPr>
  </w:style>
  <w:style w:type="character" w:customStyle="1" w:styleId="FooterChar">
    <w:name w:val="Footer Char"/>
    <w:basedOn w:val="DefaultParagraphFont"/>
    <w:link w:val="Footer"/>
    <w:uiPriority w:val="99"/>
    <w:locked/>
    <w:rsid w:val="00F676E1"/>
    <w:rPr>
      <w:rFonts w:cs="Times New Roman"/>
      <w:sz w:val="24"/>
      <w:szCs w:val="24"/>
    </w:rPr>
  </w:style>
  <w:style w:type="paragraph" w:styleId="ListParagraph">
    <w:name w:val="List Paragraph"/>
    <w:basedOn w:val="Normal"/>
    <w:uiPriority w:val="99"/>
    <w:qFormat/>
    <w:rsid w:val="00274007"/>
    <w:pPr>
      <w:ind w:left="720"/>
      <w:contextualSpacing/>
    </w:pPr>
  </w:style>
  <w:style w:type="character" w:customStyle="1" w:styleId="apple-converted-space">
    <w:name w:val="apple-converted-space"/>
    <w:basedOn w:val="DefaultParagraphFont"/>
    <w:uiPriority w:val="99"/>
    <w:rsid w:val="002E61A2"/>
    <w:rPr>
      <w:rFonts w:cs="Times New Roman"/>
    </w:rPr>
  </w:style>
  <w:style w:type="character" w:styleId="Strong">
    <w:name w:val="Strong"/>
    <w:basedOn w:val="DefaultParagraphFont"/>
    <w:uiPriority w:val="99"/>
    <w:qFormat/>
    <w:rsid w:val="002E61A2"/>
    <w:rPr>
      <w:rFonts w:cs="Times New Roman"/>
      <w:b/>
      <w:bCs/>
    </w:rPr>
  </w:style>
  <w:style w:type="paragraph" w:customStyle="1" w:styleId="ConsPlusNormal">
    <w:name w:val="ConsPlusNormal"/>
    <w:uiPriority w:val="99"/>
    <w:rsid w:val="009758EF"/>
    <w:pPr>
      <w:autoSpaceDE w:val="0"/>
      <w:autoSpaceDN w:val="0"/>
      <w:adjustRightInd w:val="0"/>
    </w:pPr>
    <w:rPr>
      <w:sz w:val="28"/>
      <w:szCs w:val="28"/>
    </w:rPr>
  </w:style>
  <w:style w:type="paragraph" w:styleId="NormalWeb">
    <w:name w:val="Normal (Web)"/>
    <w:basedOn w:val="Normal"/>
    <w:uiPriority w:val="99"/>
    <w:rsid w:val="00650134"/>
    <w:pPr>
      <w:spacing w:before="100" w:beforeAutospacing="1" w:after="100" w:afterAutospacing="1"/>
    </w:pPr>
  </w:style>
  <w:style w:type="paragraph" w:customStyle="1" w:styleId="ConsPlusNonformat">
    <w:name w:val="ConsPlusNonformat"/>
    <w:uiPriority w:val="99"/>
    <w:rsid w:val="00612DFF"/>
    <w:pPr>
      <w:widowControl w:val="0"/>
      <w:autoSpaceDE w:val="0"/>
      <w:autoSpaceDN w:val="0"/>
    </w:pPr>
    <w:rPr>
      <w:rFonts w:ascii="Courier New" w:hAnsi="Courier New" w:cs="Courier New"/>
      <w:sz w:val="20"/>
      <w:szCs w:val="20"/>
    </w:rPr>
  </w:style>
  <w:style w:type="paragraph" w:styleId="FootnoteText">
    <w:name w:val="footnote text"/>
    <w:basedOn w:val="Normal"/>
    <w:link w:val="FootnoteTextChar"/>
    <w:uiPriority w:val="99"/>
    <w:rsid w:val="00843E7B"/>
    <w:rPr>
      <w:sz w:val="20"/>
      <w:szCs w:val="20"/>
    </w:rPr>
  </w:style>
  <w:style w:type="character" w:customStyle="1" w:styleId="FootnoteTextChar">
    <w:name w:val="Footnote Text Char"/>
    <w:basedOn w:val="DefaultParagraphFont"/>
    <w:link w:val="FootnoteText"/>
    <w:uiPriority w:val="99"/>
    <w:locked/>
    <w:rsid w:val="00843E7B"/>
    <w:rPr>
      <w:rFonts w:cs="Times New Roman"/>
      <w:sz w:val="20"/>
      <w:szCs w:val="20"/>
    </w:rPr>
  </w:style>
  <w:style w:type="character" w:styleId="FootnoteReference">
    <w:name w:val="footnote reference"/>
    <w:basedOn w:val="DefaultParagraphFont"/>
    <w:uiPriority w:val="99"/>
    <w:semiHidden/>
    <w:rsid w:val="00843E7B"/>
    <w:rPr>
      <w:rFonts w:cs="Times New Roman"/>
      <w:vertAlign w:val="superscript"/>
    </w:rPr>
  </w:style>
  <w:style w:type="table" w:styleId="TableGrid">
    <w:name w:val="Table Grid"/>
    <w:basedOn w:val="TableNormal"/>
    <w:uiPriority w:val="99"/>
    <w:locked/>
    <w:rsid w:val="009812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1084257">
      <w:marLeft w:val="0"/>
      <w:marRight w:val="0"/>
      <w:marTop w:val="0"/>
      <w:marBottom w:val="0"/>
      <w:divBdr>
        <w:top w:val="none" w:sz="0" w:space="0" w:color="auto"/>
        <w:left w:val="none" w:sz="0" w:space="0" w:color="auto"/>
        <w:bottom w:val="none" w:sz="0" w:space="0" w:color="auto"/>
        <w:right w:val="none" w:sz="0" w:space="0" w:color="auto"/>
      </w:divBdr>
    </w:div>
    <w:div w:id="2041084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10</Pages>
  <Words>582</Words>
  <Characters>3322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Преображенская Олеся Владимировна</dc:creator>
  <cp:keywords/>
  <dc:description/>
  <cp:lastModifiedBy>Юрист</cp:lastModifiedBy>
  <cp:revision>43</cp:revision>
  <cp:lastPrinted>2017-04-10T12:21:00Z</cp:lastPrinted>
  <dcterms:created xsi:type="dcterms:W3CDTF">2017-02-28T06:39:00Z</dcterms:created>
  <dcterms:modified xsi:type="dcterms:W3CDTF">2018-01-19T04:31:00Z</dcterms:modified>
</cp:coreProperties>
</file>